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AD" w:rsidRPr="00595AAD" w:rsidRDefault="00595AAD" w:rsidP="00595AAD">
      <w:pPr>
        <w:jc w:val="both"/>
        <w:rPr>
          <w:rFonts w:ascii="Times New Roman" w:hAnsi="Times New Roman" w:cs="Times New Roman"/>
          <w:b/>
          <w:sz w:val="24"/>
          <w:szCs w:val="24"/>
        </w:rPr>
      </w:pPr>
      <w:r w:rsidRPr="00595AAD">
        <w:rPr>
          <w:rFonts w:ascii="Times New Roman" w:hAnsi="Times New Roman" w:cs="Times New Roman"/>
          <w:b/>
          <w:sz w:val="24"/>
          <w:szCs w:val="24"/>
        </w:rPr>
        <w:t>Приказ МВД РФ от 7 мая 2004 г. N 282</w:t>
      </w:r>
    </w:p>
    <w:p w:rsidR="00595AAD" w:rsidRPr="00595AAD" w:rsidRDefault="00595AAD" w:rsidP="00595AAD">
      <w:pPr>
        <w:jc w:val="both"/>
        <w:rPr>
          <w:rFonts w:ascii="Times New Roman" w:hAnsi="Times New Roman" w:cs="Times New Roman"/>
          <w:b/>
          <w:sz w:val="24"/>
          <w:szCs w:val="24"/>
        </w:rPr>
      </w:pPr>
      <w:r w:rsidRPr="00595AAD">
        <w:rPr>
          <w:rFonts w:ascii="Times New Roman" w:hAnsi="Times New Roman" w:cs="Times New Roman"/>
          <w:b/>
          <w:sz w:val="24"/>
          <w:szCs w:val="24"/>
        </w:rPr>
        <w:t>"О порядке выдачи удостоверений ветерана боевых действий в системе МВД России"</w:t>
      </w:r>
    </w:p>
    <w:p w:rsidR="00595AAD" w:rsidRPr="00595AAD" w:rsidRDefault="00595AAD" w:rsidP="00595AAD">
      <w:pPr>
        <w:jc w:val="both"/>
        <w:rPr>
          <w:rFonts w:ascii="Times New Roman" w:hAnsi="Times New Roman" w:cs="Times New Roman"/>
          <w:sz w:val="24"/>
          <w:szCs w:val="24"/>
        </w:rPr>
      </w:pP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В соответствии с постановлением Правительства Российской Федерации от 19 декабря 2003 г. N 763 "Об удостоверении ветерана боевых действий"* приказываю:</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1. Утвердить прилагаемую Инструкцию о порядке выдачи удост</w:t>
      </w:r>
      <w:bookmarkStart w:id="0" w:name="_GoBack"/>
      <w:bookmarkEnd w:id="0"/>
      <w:r w:rsidRPr="00595AAD">
        <w:rPr>
          <w:rFonts w:ascii="Times New Roman" w:hAnsi="Times New Roman" w:cs="Times New Roman"/>
          <w:sz w:val="24"/>
          <w:szCs w:val="24"/>
        </w:rPr>
        <w:t>оверений ветерана боевых действий в системе Министерства внутренних дел Российской Федерации.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2. Установить, что в системе Министерства внутренних дел Российской Федерации функции по заполнению и выдаче удостоверений ветерана боевых действий осуществляют ДГСК МВД России, ФЭД МВД России, УК ГКВВ МВД России, кадровые и пенсионные подразделения территориальных органов МВД России на региональном уровне, кадровые подразделения оперативно-территориальных объединений внутренних войск МВД России.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3. ДГСК МВД России, ФЭД МВД России, УК ГКВВ МВД России обеспечить изготовление необходимого </w:t>
      </w:r>
      <w:proofErr w:type="gramStart"/>
      <w:r w:rsidRPr="00595AAD">
        <w:rPr>
          <w:rFonts w:ascii="Times New Roman" w:hAnsi="Times New Roman" w:cs="Times New Roman"/>
          <w:sz w:val="24"/>
          <w:szCs w:val="24"/>
        </w:rPr>
        <w:t>количества бланков удостоверений ветерана боевых действий</w:t>
      </w:r>
      <w:proofErr w:type="gramEnd"/>
      <w:r w:rsidRPr="00595AAD">
        <w:rPr>
          <w:rFonts w:ascii="Times New Roman" w:hAnsi="Times New Roman" w:cs="Times New Roman"/>
          <w:sz w:val="24"/>
          <w:szCs w:val="24"/>
        </w:rPr>
        <w:t>.</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4. Центральной объединенной базе хранения ресурсов МВД России обеспечить хранение бланков удостоверений ветерана боевых действий и их рассылку по заявкам ДГСК МВД России, ФЭД МВД России, УК ГКВВ МВД России.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5. ФЭД МВД России (</w:t>
      </w:r>
      <w:proofErr w:type="spellStart"/>
      <w:r w:rsidRPr="00595AAD">
        <w:rPr>
          <w:rFonts w:ascii="Times New Roman" w:hAnsi="Times New Roman" w:cs="Times New Roman"/>
          <w:sz w:val="24"/>
          <w:szCs w:val="24"/>
        </w:rPr>
        <w:t>С.Н.Перовой</w:t>
      </w:r>
      <w:proofErr w:type="spellEnd"/>
      <w:r w:rsidRPr="00595AAD">
        <w:rPr>
          <w:rFonts w:ascii="Times New Roman" w:hAnsi="Times New Roman" w:cs="Times New Roman"/>
          <w:sz w:val="24"/>
          <w:szCs w:val="24"/>
        </w:rPr>
        <w:t>) при формировании бюджета на 2005 год и последующие годы учитывать потребности в изготовлении бланков удостоверений ветерана боевых действий.</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6. </w:t>
      </w:r>
      <w:proofErr w:type="gramStart"/>
      <w:r w:rsidRPr="00595AAD">
        <w:rPr>
          <w:rFonts w:ascii="Times New Roman" w:hAnsi="Times New Roman" w:cs="Times New Roman"/>
          <w:sz w:val="24"/>
          <w:szCs w:val="24"/>
        </w:rPr>
        <w:t>Контроль за</w:t>
      </w:r>
      <w:proofErr w:type="gramEnd"/>
      <w:r w:rsidRPr="00595AAD">
        <w:rPr>
          <w:rFonts w:ascii="Times New Roman" w:hAnsi="Times New Roman" w:cs="Times New Roman"/>
          <w:sz w:val="24"/>
          <w:szCs w:val="24"/>
        </w:rPr>
        <w:t xml:space="preserve"> выполнением настоящего приказа возложить на заместителей Министра по курируемым направлениям деятельности.</w:t>
      </w:r>
    </w:p>
    <w:p w:rsidR="00595AAD" w:rsidRPr="00595AAD" w:rsidRDefault="00595AAD" w:rsidP="00595AAD">
      <w:pPr>
        <w:jc w:val="both"/>
        <w:rPr>
          <w:rFonts w:ascii="Times New Roman" w:hAnsi="Times New Roman" w:cs="Times New Roman"/>
          <w:sz w:val="24"/>
          <w:szCs w:val="24"/>
        </w:rPr>
      </w:pP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Министр</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генерал-полковник милиции</w:t>
      </w:r>
      <w:r w:rsidRPr="00595AAD">
        <w:rPr>
          <w:rFonts w:ascii="Times New Roman" w:hAnsi="Times New Roman" w:cs="Times New Roman"/>
          <w:sz w:val="24"/>
          <w:szCs w:val="24"/>
        </w:rPr>
        <w:tab/>
      </w:r>
      <w:proofErr w:type="spellStart"/>
      <w:r w:rsidRPr="00595AAD">
        <w:rPr>
          <w:rFonts w:ascii="Times New Roman" w:hAnsi="Times New Roman" w:cs="Times New Roman"/>
          <w:sz w:val="24"/>
          <w:szCs w:val="24"/>
        </w:rPr>
        <w:t>P.Нургалиев</w:t>
      </w:r>
      <w:proofErr w:type="spellEnd"/>
    </w:p>
    <w:p w:rsidR="00595AAD" w:rsidRPr="00595AAD" w:rsidRDefault="00595AAD" w:rsidP="00595AAD">
      <w:pPr>
        <w:jc w:val="both"/>
        <w:rPr>
          <w:rFonts w:ascii="Times New Roman" w:hAnsi="Times New Roman" w:cs="Times New Roman"/>
          <w:sz w:val="24"/>
          <w:szCs w:val="24"/>
        </w:rPr>
      </w:pP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Собрание законодательства Российской Федерации, 2003, N 52, ст. 5064; 2008, N 30, ст. 3644.</w:t>
      </w:r>
    </w:p>
    <w:p w:rsidR="00595AAD" w:rsidRPr="00595AAD" w:rsidRDefault="00595AAD" w:rsidP="00595AAD">
      <w:pPr>
        <w:jc w:val="both"/>
        <w:rPr>
          <w:rFonts w:ascii="Times New Roman" w:hAnsi="Times New Roman" w:cs="Times New Roman"/>
          <w:sz w:val="24"/>
          <w:szCs w:val="24"/>
        </w:rPr>
      </w:pP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Зарегистрировано в Минюсте РФ 2 июня 2004 г.</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lastRenderedPageBreak/>
        <w:t>Регистрационный N 5815</w:t>
      </w:r>
    </w:p>
    <w:p w:rsidR="00595AAD" w:rsidRPr="00595AAD" w:rsidRDefault="00595AAD" w:rsidP="00595AAD">
      <w:pPr>
        <w:jc w:val="both"/>
        <w:rPr>
          <w:rFonts w:ascii="Times New Roman" w:hAnsi="Times New Roman" w:cs="Times New Roman"/>
          <w:sz w:val="24"/>
          <w:szCs w:val="24"/>
        </w:rPr>
      </w:pP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Информация об изменениях:</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Приказом МВД РФ от 16 мая 2011 г. N 382 в настоящее приложение внесены изменения</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См. те</w:t>
      </w:r>
      <w:proofErr w:type="gramStart"/>
      <w:r w:rsidRPr="00595AAD">
        <w:rPr>
          <w:rFonts w:ascii="Times New Roman" w:hAnsi="Times New Roman" w:cs="Times New Roman"/>
          <w:sz w:val="24"/>
          <w:szCs w:val="24"/>
        </w:rPr>
        <w:t>кст пр</w:t>
      </w:r>
      <w:proofErr w:type="gramEnd"/>
      <w:r w:rsidRPr="00595AAD">
        <w:rPr>
          <w:rFonts w:ascii="Times New Roman" w:hAnsi="Times New Roman" w:cs="Times New Roman"/>
          <w:sz w:val="24"/>
          <w:szCs w:val="24"/>
        </w:rPr>
        <w:t>иложения в предыдущей редакции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Приложение</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к приказу МВД РФ</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от 7 мая 2004 г. N 282</w:t>
      </w:r>
    </w:p>
    <w:p w:rsidR="00595AAD" w:rsidRPr="00595AAD" w:rsidRDefault="00595AAD" w:rsidP="00595AAD">
      <w:pPr>
        <w:jc w:val="both"/>
        <w:rPr>
          <w:rFonts w:ascii="Times New Roman" w:hAnsi="Times New Roman" w:cs="Times New Roman"/>
          <w:sz w:val="24"/>
          <w:szCs w:val="24"/>
        </w:rPr>
      </w:pP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Инструкция</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о порядке выдачи удостоверений ветерана боевых действий в системе Министерства внутренних дел Российской Федерации</w:t>
      </w:r>
    </w:p>
    <w:p w:rsidR="00595AAD" w:rsidRPr="00595AAD" w:rsidRDefault="00595AAD" w:rsidP="00595AAD">
      <w:pPr>
        <w:jc w:val="both"/>
        <w:rPr>
          <w:rFonts w:ascii="Times New Roman" w:hAnsi="Times New Roman" w:cs="Times New Roman"/>
          <w:sz w:val="24"/>
          <w:szCs w:val="24"/>
        </w:rPr>
      </w:pP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1. </w:t>
      </w:r>
      <w:proofErr w:type="gramStart"/>
      <w:r w:rsidRPr="00595AAD">
        <w:rPr>
          <w:rFonts w:ascii="Times New Roman" w:hAnsi="Times New Roman" w:cs="Times New Roman"/>
          <w:sz w:val="24"/>
          <w:szCs w:val="24"/>
        </w:rPr>
        <w:t>Настоящая Инструкция разработана в соответствии с постановлением Правительства Российской Федерации от 19 декабря 2003 г. N 763 "Об удостоверении ветерана боевых действий"*(1) и определяет порядок выдачи в системе Министерства внутренних дел Российской Федерации*(2) удостоверений ветерана боевых действий*(3) лицам рядового и начальствующего состава органов внутренних дел*(4), работникам органов внутренних дел, военнослужащим и лицам гражданского персонала внутренних войск</w:t>
      </w:r>
      <w:proofErr w:type="gramEnd"/>
      <w:r w:rsidRPr="00595AAD">
        <w:rPr>
          <w:rFonts w:ascii="Times New Roman" w:hAnsi="Times New Roman" w:cs="Times New Roman"/>
          <w:sz w:val="24"/>
          <w:szCs w:val="24"/>
        </w:rPr>
        <w:t xml:space="preserve"> МВД России, гражданам, уволенным из органов внутренних дел (внутренних войск) МВД России, иных государственных органов, правопреемником которых является МВД России, из числа лиц, указанных в подпунктах 1-6 пункта 1 статьи 3 Федерального закона от 12 января 1995 г. N 5-ФЗ "О ветеранах"*(5).</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2. Удостоверения оформляются и выдаются лицам, указанным в пункте 1 настоящей Инструкции: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2.1. </w:t>
      </w:r>
      <w:proofErr w:type="gramStart"/>
      <w:r w:rsidRPr="00595AAD">
        <w:rPr>
          <w:rFonts w:ascii="Times New Roman" w:hAnsi="Times New Roman" w:cs="Times New Roman"/>
          <w:sz w:val="24"/>
          <w:szCs w:val="24"/>
        </w:rPr>
        <w:t>Сотрудникам центрального аппарата МВД России, ГУ МВД России по Центральному федеральному округу, образовательных и научно-исследовательских учреждений МВД России, дислоцированных на территории города Москвы и Московской области, и работникам указанных органов через Департамент государственной службы и кадров МВД России, а военнослужащим и лицам гражданского персонала Главного командования внутренних войск, подразделений при Главном командовании внутренних войск МВД России, воинских частей и учреждений</w:t>
      </w:r>
      <w:proofErr w:type="gramEnd"/>
      <w:r w:rsidRPr="00595AAD">
        <w:rPr>
          <w:rFonts w:ascii="Times New Roman" w:hAnsi="Times New Roman" w:cs="Times New Roman"/>
          <w:sz w:val="24"/>
          <w:szCs w:val="24"/>
        </w:rPr>
        <w:t>, находящихся в их непосредственном подчинении, - через Управление кадров ГКВВ МВД России при наличии подтверждающих документов, поступающих из кадровых подразделений соответствующих органов внутренних дел и воинских формирований внутренних войск МВД России.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lastRenderedPageBreak/>
        <w:t xml:space="preserve">2.2. </w:t>
      </w:r>
      <w:proofErr w:type="gramStart"/>
      <w:r w:rsidRPr="00595AAD">
        <w:rPr>
          <w:rFonts w:ascii="Times New Roman" w:hAnsi="Times New Roman" w:cs="Times New Roman"/>
          <w:sz w:val="24"/>
          <w:szCs w:val="24"/>
        </w:rPr>
        <w:t>Сотрудникам и работникам территориальных органов МВД России, образовательных учреждений, научно-исследовательских, медико-санитарных и санаторно-курортных организаций системы МВД России, окружных управлений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кроме подразделений, указанных в пункте 2.1 настоящей Инструкции, через кадровые подразделения территориальных органов МВД России на региональном уровне</w:t>
      </w:r>
      <w:proofErr w:type="gramEnd"/>
      <w:r w:rsidRPr="00595AAD">
        <w:rPr>
          <w:rFonts w:ascii="Times New Roman" w:hAnsi="Times New Roman" w:cs="Times New Roman"/>
          <w:sz w:val="24"/>
          <w:szCs w:val="24"/>
        </w:rPr>
        <w:t xml:space="preserve"> по месту дислокации таких подразделений при наличии подтверждающих документов, поступающих из кадровых подразделений соответствующих органов внутренних дел.</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2.3. Военнослужащим и лицам гражданского персонала внутренних войск МВД России через кадровые подразделения оперативно-территориальных объединений внутренних войск МВД России по месту дислокации при наличии подтверждающих документов, поступающих из кадровых подразделений соответствующих воинских формирований внутренних войск МВД России.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2.4. Гражданам, уволенным из органов внутренних дел (внутренних войск) МВД России с правом на пенсию, через соответствующие пенсионные подразделения МВД России, осуществляющие их пенсионное обслуживание при наличии подтверждающих документов, поступающих из кадровых подразделений соответствующих органов внутренних дел и кадровых подразделений воинских формирований внутренних войск МВД России по соответствующим запросам пенсионных подразделений.</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2.5. </w:t>
      </w:r>
      <w:proofErr w:type="gramStart"/>
      <w:r w:rsidRPr="00595AAD">
        <w:rPr>
          <w:rFonts w:ascii="Times New Roman" w:hAnsi="Times New Roman" w:cs="Times New Roman"/>
          <w:sz w:val="24"/>
          <w:szCs w:val="24"/>
        </w:rPr>
        <w:t>Гражданам, уволенным из органов внутренних дел (внутренних войск) МВД России без права на пенсию, через кадровые подразделения территориальных органов МВД России на региональном уровне по их месту жительства по соответствующим запросам этих кадровых подразделений при наличии подтверждающих документов, поступающих из кадровых подразделений соответствующих органов внутренних дел и воинских формирований внутренних войск МВД России.</w:t>
      </w:r>
      <w:proofErr w:type="gramEnd"/>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ГАРАНТ:</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Решением Верховного Суда РФ от 26 ноября 2008 г. N ГКПИ08-1959, оставленным без изменения Определением Кассационной коллегии Верховного Суда РФ от 24 февраля 2009 г. N КАС09-2, пункт 3 настоящего приложения признан не противоречащим действующему законодательству</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3. К подтверждающим документам относятся:</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3.1. Для лиц, принимавших участие в боевых действиях при исполнении служебных обязанностей на территориях других государств, а также указанных в подпунктах 2-4 пункта 1 статьи 3 Федерального закона от 12 января 1995 г. N 5-ФЗ "О ветеранах", - справки архивных учреждений, подтверждающие:</w:t>
      </w:r>
    </w:p>
    <w:p w:rsidR="00595AAD" w:rsidRPr="00595AAD" w:rsidRDefault="00595AAD" w:rsidP="00595AAD">
      <w:pPr>
        <w:jc w:val="both"/>
        <w:rPr>
          <w:rFonts w:ascii="Times New Roman" w:hAnsi="Times New Roman" w:cs="Times New Roman"/>
          <w:sz w:val="24"/>
          <w:szCs w:val="24"/>
        </w:rPr>
      </w:pPr>
      <w:proofErr w:type="gramStart"/>
      <w:r w:rsidRPr="00595AAD">
        <w:rPr>
          <w:rFonts w:ascii="Times New Roman" w:hAnsi="Times New Roman" w:cs="Times New Roman"/>
          <w:sz w:val="24"/>
          <w:szCs w:val="24"/>
        </w:rPr>
        <w:t>участие в боевых действиях при исполнении служебных обязанностей на территориях других государств (приложение к Федеральному закону от 12 января 1995 г. N 5-ФЗ "О ветеранах", раздел III);</w:t>
      </w:r>
      <w:proofErr w:type="gramEnd"/>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lastRenderedPageBreak/>
        <w:t>участие в операциях при выполнении правительственных боевых заданий по разминированию территорий и объектов на территории СССР и территориях других госуда</w:t>
      </w:r>
      <w:proofErr w:type="gramStart"/>
      <w:r w:rsidRPr="00595AAD">
        <w:rPr>
          <w:rFonts w:ascii="Times New Roman" w:hAnsi="Times New Roman" w:cs="Times New Roman"/>
          <w:sz w:val="24"/>
          <w:szCs w:val="24"/>
        </w:rPr>
        <w:t>рств в п</w:t>
      </w:r>
      <w:proofErr w:type="gramEnd"/>
      <w:r w:rsidRPr="00595AAD">
        <w:rPr>
          <w:rFonts w:ascii="Times New Roman" w:hAnsi="Times New Roman" w:cs="Times New Roman"/>
          <w:sz w:val="24"/>
          <w:szCs w:val="24"/>
        </w:rPr>
        <w:t>ериод с 10 мая 1945 года по 31 декабря 1951 года;</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участие в операциях по боевому тралению в период с 10 мая 1945 года по 31 декабря 1957 года;</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службу в составе автомобильных батальонов, направлявшихся в Афганистан для доставки грузов в период ведения там боевых действий;</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принадлежность к летному составу, совершавшему вылеты на боевые задания в Афганистан с территории СССР в период ведения там боевых действий.</w:t>
      </w:r>
    </w:p>
    <w:p w:rsidR="00595AAD" w:rsidRPr="00595AAD" w:rsidRDefault="00595AAD" w:rsidP="00595AAD">
      <w:pPr>
        <w:jc w:val="both"/>
        <w:rPr>
          <w:rFonts w:ascii="Times New Roman" w:hAnsi="Times New Roman" w:cs="Times New Roman"/>
          <w:sz w:val="24"/>
          <w:szCs w:val="24"/>
        </w:rPr>
      </w:pPr>
      <w:proofErr w:type="gramStart"/>
      <w:r w:rsidRPr="00595AAD">
        <w:rPr>
          <w:rFonts w:ascii="Times New Roman" w:hAnsi="Times New Roman" w:cs="Times New Roman"/>
          <w:sz w:val="24"/>
          <w:szCs w:val="24"/>
        </w:rPr>
        <w:t>Подтверждающими документами также могут служить военные билеты, личные дела, справки о ранении, выписки из приказов о зачислении в списки соответствующей воинской части, реализованные наградные материалы, справки архивных учреждений об участии в выполнении боевых заданий по разминированию территорий и объектов в период с 10 мая 1945 года по 31 декабря 1951 года и о службе на минных тральщиках в период траления</w:t>
      </w:r>
      <w:proofErr w:type="gramEnd"/>
      <w:r w:rsidRPr="00595AAD">
        <w:rPr>
          <w:rFonts w:ascii="Times New Roman" w:hAnsi="Times New Roman" w:cs="Times New Roman"/>
          <w:sz w:val="24"/>
          <w:szCs w:val="24"/>
        </w:rPr>
        <w:t xml:space="preserve"> боевых мин с 10 мая 1945 года по 31 декабря 1957 года, летные книжки.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3.2. </w:t>
      </w:r>
      <w:proofErr w:type="gramStart"/>
      <w:r w:rsidRPr="00595AAD">
        <w:rPr>
          <w:rFonts w:ascii="Times New Roman" w:hAnsi="Times New Roman" w:cs="Times New Roman"/>
          <w:sz w:val="24"/>
          <w:szCs w:val="24"/>
        </w:rPr>
        <w:t>Для лиц, выполнявших задачи в условиях вооруженного конфликта в Чеченской Республике и на прилегающих территориях, отнесенных к зоне вооруженного конфликта с декабря 1994 года по декабрь 1996 года, - выписки из приказов начальников (командиров), записи в удостоверениях личности, военных билетах и трудовых книжках, командировочные удостоверения, подтверждающие факт прохождения службы (военной службы), работы в условиях вооруженного конфликта в Чеченской Республике и на</w:t>
      </w:r>
      <w:proofErr w:type="gramEnd"/>
      <w:r w:rsidRPr="00595AAD">
        <w:rPr>
          <w:rFonts w:ascii="Times New Roman" w:hAnsi="Times New Roman" w:cs="Times New Roman"/>
          <w:sz w:val="24"/>
          <w:szCs w:val="24"/>
        </w:rPr>
        <w:t xml:space="preserve"> </w:t>
      </w:r>
      <w:proofErr w:type="gramStart"/>
      <w:r w:rsidRPr="00595AAD">
        <w:rPr>
          <w:rFonts w:ascii="Times New Roman" w:hAnsi="Times New Roman" w:cs="Times New Roman"/>
          <w:sz w:val="24"/>
          <w:szCs w:val="24"/>
        </w:rPr>
        <w:t>прилегающих территориях, отнесенных к зоне вооруженного конфликта, устанавливаемый в соответствии с постановлением Правительства Российской Федерации от 31 марта 1994 г. N 280 "О порядке установления факта выполнения военнослужащими и иными лицами задач в условиях чрезвычайного положения и при вооруженных конфликтах и предоставления им дополнительных гарантий и компенсаций"*(6), а также нахождения сотрудников (военнослужащих, работников) в командировке в соответствии с приказами</w:t>
      </w:r>
      <w:proofErr w:type="gramEnd"/>
      <w:r w:rsidRPr="00595AAD">
        <w:rPr>
          <w:rFonts w:ascii="Times New Roman" w:hAnsi="Times New Roman" w:cs="Times New Roman"/>
          <w:sz w:val="24"/>
          <w:szCs w:val="24"/>
        </w:rPr>
        <w:t xml:space="preserve"> начальников главных управлений, управлений МВД России, министров внутренних дел, начальников ГУВД, УВД субъектов Российской Федерации, УВДТ, ОВДРО, </w:t>
      </w:r>
      <w:proofErr w:type="spellStart"/>
      <w:r w:rsidRPr="00595AAD">
        <w:rPr>
          <w:rFonts w:ascii="Times New Roman" w:hAnsi="Times New Roman" w:cs="Times New Roman"/>
          <w:sz w:val="24"/>
          <w:szCs w:val="24"/>
        </w:rPr>
        <w:t>ОУМТиВС</w:t>
      </w:r>
      <w:proofErr w:type="spellEnd"/>
      <w:r w:rsidRPr="00595AAD">
        <w:rPr>
          <w:rFonts w:ascii="Times New Roman" w:hAnsi="Times New Roman" w:cs="Times New Roman"/>
          <w:sz w:val="24"/>
          <w:szCs w:val="24"/>
        </w:rPr>
        <w:t>, образовательных и научно-исследовательских учреждений МВД России, командиров воинских частей и учреждений внутренних войск МВД России.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ГАРАНТ:</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Решением Верховного Суда РФ от 16 декабря 2011 г. N ГКПИ11-1852 подпункт 3.3 настоящего приложения признан не противоречащим действующему законодательству</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3.3. </w:t>
      </w:r>
      <w:proofErr w:type="gramStart"/>
      <w:r w:rsidRPr="00595AAD">
        <w:rPr>
          <w:rFonts w:ascii="Times New Roman" w:hAnsi="Times New Roman" w:cs="Times New Roman"/>
          <w:sz w:val="24"/>
          <w:szCs w:val="24"/>
        </w:rPr>
        <w:t xml:space="preserve">Для сотрудников и военнослужащих внутренних войск МВД России, выполнявших (выполняющих) задачи в ходе контртеррористических операций на территории Северо-Кавказского региона с 1 августа 1999 года, - выписки из приказов, изданных в соответствии с подпунктом "в" пункта 4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w:t>
      </w:r>
      <w:r w:rsidRPr="00595AAD">
        <w:rPr>
          <w:rFonts w:ascii="Times New Roman" w:hAnsi="Times New Roman" w:cs="Times New Roman"/>
          <w:sz w:val="24"/>
          <w:szCs w:val="24"/>
        </w:rPr>
        <w:lastRenderedPageBreak/>
        <w:t>участвующим в</w:t>
      </w:r>
      <w:proofErr w:type="gramEnd"/>
      <w:r w:rsidRPr="00595AAD">
        <w:rPr>
          <w:rFonts w:ascii="Times New Roman" w:hAnsi="Times New Roman" w:cs="Times New Roman"/>
          <w:sz w:val="24"/>
          <w:szCs w:val="24"/>
        </w:rPr>
        <w:t xml:space="preserve"> контртеррористических операциях и </w:t>
      </w:r>
      <w:proofErr w:type="gramStart"/>
      <w:r w:rsidRPr="00595AAD">
        <w:rPr>
          <w:rFonts w:ascii="Times New Roman" w:hAnsi="Times New Roman" w:cs="Times New Roman"/>
          <w:sz w:val="24"/>
          <w:szCs w:val="24"/>
        </w:rPr>
        <w:t>обеспечивающим</w:t>
      </w:r>
      <w:proofErr w:type="gramEnd"/>
      <w:r w:rsidRPr="00595AAD">
        <w:rPr>
          <w:rFonts w:ascii="Times New Roman" w:hAnsi="Times New Roman" w:cs="Times New Roman"/>
          <w:sz w:val="24"/>
          <w:szCs w:val="24"/>
        </w:rPr>
        <w:t xml:space="preserve"> правопорядок и общественную безопасность на территории Северо-Кавказского региона Российской Федерации*(7)", устанавливающих факт непосредственного участия в контртеррористических операциях на территории Северо-Кавказского региона.</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3.4. </w:t>
      </w:r>
      <w:proofErr w:type="gramStart"/>
      <w:r w:rsidRPr="00595AAD">
        <w:rPr>
          <w:rFonts w:ascii="Times New Roman" w:hAnsi="Times New Roman" w:cs="Times New Roman"/>
          <w:sz w:val="24"/>
          <w:szCs w:val="24"/>
        </w:rPr>
        <w:t>Для остальных лиц, указанных в пункте 1 настоящей Инструкции, - документы, определенные Инструкцией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 утвержденной постановлением Министерства труда и социального развития Российской Федерации от 11 октября 2000 г. N 69*(8).</w:t>
      </w:r>
      <w:proofErr w:type="gramEnd"/>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4. О выдаче удостоверения делается запись следующего содержания: </w:t>
      </w:r>
      <w:proofErr w:type="gramStart"/>
      <w:r w:rsidRPr="00595AAD">
        <w:rPr>
          <w:rFonts w:ascii="Times New Roman" w:hAnsi="Times New Roman" w:cs="Times New Roman"/>
          <w:sz w:val="24"/>
          <w:szCs w:val="24"/>
        </w:rPr>
        <w:t>"Удостоверение ветерана боевых действий (серия, номер) выдано (дата выдачи)", которая заверяется начальником кадрового (пенсионного) подразделения или командиром (лицом, его замещающим) воинской части и скрепляется гербовой печатью:</w:t>
      </w:r>
      <w:proofErr w:type="gramEnd"/>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сотрудникам органов внутренних дел - в послужных списках личных дел;</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военнослужащим внутренних войск МВД России - в удостоверениях личности, послужных списках личных дел, военных билетах и учетно-послужных карточках;</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работникам органов внутренних дел и лицам гражданского персонала внутренних войск МВД России - в трудовых книжках;</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гражданам, уволенным из органов внутренних дел (внутренних войск) МВД России с правом на пенсию, - в пенсионных делах;</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гражданам, уволенным из органов внутренних дел (внутренних войск) МВД России без права на пенсию, - в послужных списках личных дел сотрудников, удостоверениях офицера запаса, военных билетах.</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5. Бланки удостоверений являются документами строгой отчетности и хранятся в установленном порядке.</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Если удостоверение пришло в негодность или утрачено, то по заявлению ветерана и на основании соответствующих подтверждающих документов выдается дубликат удостоверения в установленном порядке*(9).</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Испорченные при оформлении или пришедшие в негодность удостоверения и их дубликаты уничтожаются, о чем составляется соответствующий акт.</w:t>
      </w:r>
    </w:p>
    <w:p w:rsidR="00595AAD" w:rsidRPr="00595AAD" w:rsidRDefault="00595AAD" w:rsidP="00595AAD">
      <w:pPr>
        <w:jc w:val="both"/>
        <w:rPr>
          <w:rFonts w:ascii="Times New Roman" w:hAnsi="Times New Roman" w:cs="Times New Roman"/>
          <w:sz w:val="24"/>
          <w:szCs w:val="24"/>
        </w:rPr>
      </w:pP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*(1) Собрание законодательства Российской Федерации, 2003, N 52, ст. 5064; 2008, N 30, ст. 3644.</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*(2) Далее - "МВД России".</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lastRenderedPageBreak/>
        <w:t>*(3) Далее - "удостоверение".</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*(4) Далее - "сотрудники".</w:t>
      </w:r>
    </w:p>
    <w:p w:rsidR="00595AAD" w:rsidRPr="00595AAD" w:rsidRDefault="00595AAD" w:rsidP="00595AAD">
      <w:pPr>
        <w:jc w:val="both"/>
        <w:rPr>
          <w:rFonts w:ascii="Times New Roman" w:hAnsi="Times New Roman" w:cs="Times New Roman"/>
          <w:sz w:val="24"/>
          <w:szCs w:val="24"/>
        </w:rPr>
      </w:pPr>
      <w:proofErr w:type="gramStart"/>
      <w:r w:rsidRPr="00595AAD">
        <w:rPr>
          <w:rFonts w:ascii="Times New Roman" w:hAnsi="Times New Roman" w:cs="Times New Roman"/>
          <w:sz w:val="24"/>
          <w:szCs w:val="24"/>
        </w:rPr>
        <w:t xml:space="preserve">*(5) Собрание законодательства Российской Федерации, 1995, N 3, ст. 168; 1998, N 47, </w:t>
      </w:r>
      <w:proofErr w:type="spellStart"/>
      <w:r w:rsidRPr="00595AAD">
        <w:rPr>
          <w:rFonts w:ascii="Times New Roman" w:hAnsi="Times New Roman" w:cs="Times New Roman"/>
          <w:sz w:val="24"/>
          <w:szCs w:val="24"/>
        </w:rPr>
        <w:t>ст.ст</w:t>
      </w:r>
      <w:proofErr w:type="spellEnd"/>
      <w:r w:rsidRPr="00595AAD">
        <w:rPr>
          <w:rFonts w:ascii="Times New Roman" w:hAnsi="Times New Roman" w:cs="Times New Roman"/>
          <w:sz w:val="24"/>
          <w:szCs w:val="24"/>
        </w:rPr>
        <w:t>. 5703, 5704; 2000, N 2, ст. 161; N 19, ст. 2023; 2001, N 1, ст. 2; N 33, ст. 3427; N 53, ст. 5030; 2002, N 30, ст. 3033; N 48, ст. 4743; N 52, ст. 5132;</w:t>
      </w:r>
      <w:proofErr w:type="gramEnd"/>
      <w:r w:rsidRPr="00595AAD">
        <w:rPr>
          <w:rFonts w:ascii="Times New Roman" w:hAnsi="Times New Roman" w:cs="Times New Roman"/>
          <w:sz w:val="24"/>
          <w:szCs w:val="24"/>
        </w:rPr>
        <w:t xml:space="preserve"> </w:t>
      </w:r>
      <w:proofErr w:type="gramStart"/>
      <w:r w:rsidRPr="00595AAD">
        <w:rPr>
          <w:rFonts w:ascii="Times New Roman" w:hAnsi="Times New Roman" w:cs="Times New Roman"/>
          <w:sz w:val="24"/>
          <w:szCs w:val="24"/>
        </w:rPr>
        <w:t>2003, N 19, ст. 1750; N 52, ст. 5038; 2004, N 19, ст. 1837; N 25, ст. 2480; N 27, ст. 2711; N 35, ст. 3607; 2005, N 1, ст. 25; N 19, ст. 1748; N 52, ст. 5576; 2007, N 43, ст. 5084; N 45, ст. 5421; 2008, N 9, ст. 817;</w:t>
      </w:r>
      <w:proofErr w:type="gramEnd"/>
      <w:r w:rsidRPr="00595AAD">
        <w:rPr>
          <w:rFonts w:ascii="Times New Roman" w:hAnsi="Times New Roman" w:cs="Times New Roman"/>
          <w:sz w:val="24"/>
          <w:szCs w:val="24"/>
        </w:rPr>
        <w:t xml:space="preserve"> N 29, ст. 3410; N 30, ст. 3609; N 40, ст. 4501; N 52, ст. 6224; 2009, N 18, ст. 2152; N 26, ст. 3133; N 29, ст. 3623; N 30, ст. 3739; N 51, ст. 6148; N 52, ст. 6403; 2010, N 19, ст. 2287; N 27, ст. 3433; N 30, ст. 3991; N 31, ст. 4206; N 50, ст. 6609.</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*(6) Собрание актов Президента и Правительства Российской Федерации, 1994, N 15, ст. 1180; Собрание законодательства Российской Федерации, 2001, N 15, ст. 1486; N 23, ст. 2371; 2003, N 33, ст. 3269; 2004, N 7, ст. 535; 2009, N 9, ст. 1131.</w:t>
      </w:r>
    </w:p>
    <w:p w:rsidR="00595AAD" w:rsidRPr="00595AAD" w:rsidRDefault="00595AAD" w:rsidP="00595AAD">
      <w:pPr>
        <w:jc w:val="both"/>
        <w:rPr>
          <w:rFonts w:ascii="Times New Roman" w:hAnsi="Times New Roman" w:cs="Times New Roman"/>
          <w:sz w:val="24"/>
          <w:szCs w:val="24"/>
        </w:rPr>
      </w:pPr>
      <w:proofErr w:type="gramStart"/>
      <w:r w:rsidRPr="00595AAD">
        <w:rPr>
          <w:rFonts w:ascii="Times New Roman" w:hAnsi="Times New Roman" w:cs="Times New Roman"/>
          <w:sz w:val="24"/>
          <w:szCs w:val="24"/>
        </w:rPr>
        <w:t>*(7) Собрание законодательства Российской Федерации, 2004, N 7, ст. 535; 2005, N 51, ст. 5535; 2006, N 3, ст. 297; N 41, ст. 4258; 2007, N 1, ст. 250; N 12, ст. 1418; N 31, ст. 4095; N 34, ст. 4252; N 42, ст. 5050; N 50, ст. 6299; 2009, N 1, ст. 141;</w:t>
      </w:r>
      <w:proofErr w:type="gramEnd"/>
      <w:r w:rsidRPr="00595AAD">
        <w:rPr>
          <w:rFonts w:ascii="Times New Roman" w:hAnsi="Times New Roman" w:cs="Times New Roman"/>
          <w:sz w:val="24"/>
          <w:szCs w:val="24"/>
        </w:rPr>
        <w:t xml:space="preserve"> N 44, ст. 5247; 2010, N 25, ст. 3171; N 28, ст. 3700; N 38, ст. 4825; N 50, ст. 6713.</w:t>
      </w:r>
    </w:p>
    <w:p w:rsidR="00595AAD"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 xml:space="preserve">*(8) </w:t>
      </w:r>
      <w:proofErr w:type="gramStart"/>
      <w:r w:rsidRPr="00595AAD">
        <w:rPr>
          <w:rFonts w:ascii="Times New Roman" w:hAnsi="Times New Roman" w:cs="Times New Roman"/>
          <w:sz w:val="24"/>
          <w:szCs w:val="24"/>
        </w:rPr>
        <w:t>Зарегистрирован</w:t>
      </w:r>
      <w:proofErr w:type="gramEnd"/>
      <w:r w:rsidRPr="00595AAD">
        <w:rPr>
          <w:rFonts w:ascii="Times New Roman" w:hAnsi="Times New Roman" w:cs="Times New Roman"/>
          <w:sz w:val="24"/>
          <w:szCs w:val="24"/>
        </w:rPr>
        <w:t xml:space="preserve"> в Минюсте России 10 ноября 2000 г., регистрационный N 2448.</w:t>
      </w:r>
    </w:p>
    <w:p w:rsidR="00F96414" w:rsidRPr="00595AAD" w:rsidRDefault="00595AAD" w:rsidP="00595AAD">
      <w:pPr>
        <w:jc w:val="both"/>
        <w:rPr>
          <w:rFonts w:ascii="Times New Roman" w:hAnsi="Times New Roman" w:cs="Times New Roman"/>
          <w:sz w:val="24"/>
          <w:szCs w:val="24"/>
        </w:rPr>
      </w:pPr>
      <w:r w:rsidRPr="00595AAD">
        <w:rPr>
          <w:rFonts w:ascii="Times New Roman" w:hAnsi="Times New Roman" w:cs="Times New Roman"/>
          <w:sz w:val="24"/>
          <w:szCs w:val="24"/>
        </w:rPr>
        <w:t>*(9) Пункт 8 Инструкции о порядке заполнения, выдачи и учета удостоверений ветерана боевых действий, утвержденной Постановлением Правительства Российской Федерации от 19 декабря 2003 г. N 763.</w:t>
      </w:r>
    </w:p>
    <w:sectPr w:rsidR="00F96414" w:rsidRPr="0059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0B"/>
    <w:rsid w:val="00595AAD"/>
    <w:rsid w:val="0061670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2016-06-29T12:16:00Z</dcterms:created>
  <dcterms:modified xsi:type="dcterms:W3CDTF">2016-06-29T12:16:00Z</dcterms:modified>
</cp:coreProperties>
</file>