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69" w:rsidRPr="00096F69" w:rsidRDefault="00096F69" w:rsidP="00096F69">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096F69">
        <w:rPr>
          <w:rFonts w:ascii="Times New Roman" w:eastAsia="Times New Roman" w:hAnsi="Times New Roman" w:cs="Times New Roman"/>
          <w:b/>
          <w:bCs/>
          <w:sz w:val="24"/>
          <w:szCs w:val="24"/>
          <w:lang w:eastAsia="ru-RU"/>
        </w:rPr>
        <w:t>Статья 218. Стандартные налоговые вычеты</w:t>
      </w:r>
    </w:p>
    <w:p w:rsidR="00096F69" w:rsidRPr="00096F69" w:rsidRDefault="00096F69" w:rsidP="00096F69">
      <w:pPr>
        <w:spacing w:after="0" w:line="240" w:lineRule="auto"/>
        <w:rPr>
          <w:rFonts w:ascii="Times New Roman" w:eastAsia="Times New Roman" w:hAnsi="Times New Roman" w:cs="Times New Roman"/>
          <w:sz w:val="24"/>
          <w:szCs w:val="24"/>
          <w:lang w:eastAsia="ru-RU"/>
        </w:rPr>
      </w:pP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стандартных налоговых вычетов:</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1) в размере 3000 рублей за каждый месяц налогового периода распространяется на следующие категории налогоплательщиков:</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получивших инвалидность вследствие катастрофы на Чернобыльской АЭС из числа лиц, принимавших участие в ликвидации последствий катастрофы в пределах зоны отчуждения Чернобыльской АЭС или занятых в эксплуатации или на других работах на Чернобыльской АЭС (в том числе временно направленных или командированных),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Чернобыльской АЭС, независимо от места дислокации указанных лиц и выполняемых ими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лиц, эвакуированных из зоны отчуждения Чернобыльской АЭС и переселенных из зоны отселения либо выехавших в добровольном порядке из указанных зон, лиц, отдавших костный мозг для спасения жизни людей, пострадавших вследствие катастрофы на Чернобыльской АЭС, независимо от времени, прошедшего со дня проведения операции по трансплантации костного мозга и времени развития у этих лиц в этой связи инвалидности;</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принимавших в 1986 - 1987 годах участие в работах по ликвидации последствий катастрофы на Чернобыльской АЭС в пределах зоны отчуждения Чернобыльской АЭС или занятых в этот период на работах, связанных с эвакуацией населения, материальных ценностей, сельскохозяйственных животных, и в эксплуатации или на других работах на Чернобыльской АЭС (в том числе временно направленных или командированных);</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военнослужащих, граждан, уволенных с военной службы, а также военнообязанных, призванных на специальные сборы и привлеченных в этот период для выполнения работ, связанных с ликвидацией последствий катастрофы на Чернобыльской АЭС, включая взлетно-подъемный, инженерно-технический составы гражданской авиации, независимо от места дислокации и выполняемых ими работ;</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начальствующего и рядового состава органов внутренних дел, Государственной противопожарной службы, в том числе граждан, уволенных с военной службы, проходивших в 1986 - 1987 годах службу в зоне отчуждения Чернобыльской АЭС;</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военнослужащих, граждан, уволенных с военной службы, а также военнообязанных, призванных на военные сборы и принимавших участие в 1988 - 1990 годах в работах по объекту "Укрытие";</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 xml:space="preserve">ставших инвалидами, получившими или перенесшими лучевую болезнь и другие заболевания вследствие аварии в 1957 году на производственном объединении "Маяк" и </w:t>
      </w:r>
      <w:r w:rsidRPr="00096F69">
        <w:rPr>
          <w:rFonts w:ascii="Times New Roman" w:eastAsia="Times New Roman" w:hAnsi="Times New Roman" w:cs="Times New Roman"/>
          <w:color w:val="000000"/>
          <w:sz w:val="24"/>
          <w:szCs w:val="24"/>
          <w:lang w:eastAsia="ru-RU"/>
        </w:rPr>
        <w:lastRenderedPageBreak/>
        <w:t xml:space="preserve">сбросов радиоактивных отходов в реку </w:t>
      </w:r>
      <w:proofErr w:type="spellStart"/>
      <w:r w:rsidRPr="00096F69">
        <w:rPr>
          <w:rFonts w:ascii="Times New Roman" w:eastAsia="Times New Roman" w:hAnsi="Times New Roman" w:cs="Times New Roman"/>
          <w:color w:val="000000"/>
          <w:sz w:val="24"/>
          <w:szCs w:val="24"/>
          <w:lang w:eastAsia="ru-RU"/>
        </w:rPr>
        <w:t>Теча</w:t>
      </w:r>
      <w:proofErr w:type="spellEnd"/>
      <w:r w:rsidRPr="00096F69">
        <w:rPr>
          <w:rFonts w:ascii="Times New Roman" w:eastAsia="Times New Roman" w:hAnsi="Times New Roman" w:cs="Times New Roman"/>
          <w:color w:val="000000"/>
          <w:sz w:val="24"/>
          <w:szCs w:val="24"/>
          <w:lang w:eastAsia="ru-RU"/>
        </w:rPr>
        <w:t xml:space="preserve">, из числа 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w:t>
      </w:r>
      <w:proofErr w:type="spellStart"/>
      <w:r w:rsidRPr="00096F69">
        <w:rPr>
          <w:rFonts w:ascii="Times New Roman" w:eastAsia="Times New Roman" w:hAnsi="Times New Roman" w:cs="Times New Roman"/>
          <w:color w:val="000000"/>
          <w:sz w:val="24"/>
          <w:szCs w:val="24"/>
          <w:lang w:eastAsia="ru-RU"/>
        </w:rPr>
        <w:t>Теча</w:t>
      </w:r>
      <w:proofErr w:type="spellEnd"/>
      <w:r w:rsidRPr="00096F69">
        <w:rPr>
          <w:rFonts w:ascii="Times New Roman" w:eastAsia="Times New Roman" w:hAnsi="Times New Roman" w:cs="Times New Roman"/>
          <w:color w:val="000000"/>
          <w:sz w:val="24"/>
          <w:szCs w:val="24"/>
          <w:lang w:eastAsia="ru-RU"/>
        </w:rPr>
        <w:t xml:space="preserve"> в 1949 - 1956 годах, лиц, принимавших (в том числе временно направленных или командированных) в 1959 - 1961 годах непосредственное участие в работах по ликвидации последствий аварии на производственном объединении "Маяк" в 1957 году, 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096F69">
        <w:rPr>
          <w:rFonts w:ascii="Times New Roman" w:eastAsia="Times New Roman" w:hAnsi="Times New Roman" w:cs="Times New Roman"/>
          <w:color w:val="000000"/>
          <w:sz w:val="24"/>
          <w:szCs w:val="24"/>
          <w:lang w:eastAsia="ru-RU"/>
        </w:rPr>
        <w:t>Теча</w:t>
      </w:r>
      <w:proofErr w:type="spellEnd"/>
      <w:r w:rsidRPr="00096F69">
        <w:rPr>
          <w:rFonts w:ascii="Times New Roman" w:eastAsia="Times New Roman" w:hAnsi="Times New Roman" w:cs="Times New Roman"/>
          <w:color w:val="000000"/>
          <w:sz w:val="24"/>
          <w:szCs w:val="24"/>
          <w:lang w:eastAsia="ru-RU"/>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гражданам относятся лица, выехавшие в период с 29 сентября 1957 года по 31 декабря 1958 года из населенных пунктов, подвергшихся радиоактивному загрязнению вследствие аварии в 1957 году на производственном объединении "Маяк", а также лица, выехавшие в период с 1949 по 1956 год включительно из населенных пунктов, подвергшихся радиоактивному загрязнению вследствие сбросов радиоактивных отходов в реку </w:t>
      </w:r>
      <w:proofErr w:type="spellStart"/>
      <w:r w:rsidRPr="00096F69">
        <w:rPr>
          <w:rFonts w:ascii="Times New Roman" w:eastAsia="Times New Roman" w:hAnsi="Times New Roman" w:cs="Times New Roman"/>
          <w:color w:val="000000"/>
          <w:sz w:val="24"/>
          <w:szCs w:val="24"/>
          <w:lang w:eastAsia="ru-RU"/>
        </w:rPr>
        <w:t>Теча</w:t>
      </w:r>
      <w:proofErr w:type="spellEnd"/>
      <w:r w:rsidRPr="00096F69">
        <w:rPr>
          <w:rFonts w:ascii="Times New Roman" w:eastAsia="Times New Roman" w:hAnsi="Times New Roman" w:cs="Times New Roman"/>
          <w:color w:val="000000"/>
          <w:sz w:val="24"/>
          <w:szCs w:val="24"/>
          <w:lang w:eastAsia="ru-RU"/>
        </w:rPr>
        <w:t xml:space="preserve">), лиц,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096F69">
        <w:rPr>
          <w:rFonts w:ascii="Times New Roman" w:eastAsia="Times New Roman" w:hAnsi="Times New Roman" w:cs="Times New Roman"/>
          <w:color w:val="000000"/>
          <w:sz w:val="24"/>
          <w:szCs w:val="24"/>
          <w:lang w:eastAsia="ru-RU"/>
        </w:rPr>
        <w:t>Теча</w:t>
      </w:r>
      <w:proofErr w:type="spellEnd"/>
      <w:r w:rsidRPr="00096F69">
        <w:rPr>
          <w:rFonts w:ascii="Times New Roman" w:eastAsia="Times New Roman" w:hAnsi="Times New Roman" w:cs="Times New Roman"/>
          <w:color w:val="000000"/>
          <w:sz w:val="24"/>
          <w:szCs w:val="24"/>
          <w:lang w:eastAsia="ru-RU"/>
        </w:rPr>
        <w:t xml:space="preserve">, где среднегодовая эффективная эквивалентная доза облучения составляла на 20 мая 1993 года свыше 1 </w:t>
      </w:r>
      <w:proofErr w:type="spellStart"/>
      <w:r w:rsidRPr="00096F69">
        <w:rPr>
          <w:rFonts w:ascii="Times New Roman" w:eastAsia="Times New Roman" w:hAnsi="Times New Roman" w:cs="Times New Roman"/>
          <w:color w:val="000000"/>
          <w:sz w:val="24"/>
          <w:szCs w:val="24"/>
          <w:lang w:eastAsia="ru-RU"/>
        </w:rPr>
        <w:t>мЗв</w:t>
      </w:r>
      <w:proofErr w:type="spellEnd"/>
      <w:r w:rsidRPr="00096F69">
        <w:rPr>
          <w:rFonts w:ascii="Times New Roman" w:eastAsia="Times New Roman" w:hAnsi="Times New Roman" w:cs="Times New Roman"/>
          <w:color w:val="000000"/>
          <w:sz w:val="24"/>
          <w:szCs w:val="24"/>
          <w:lang w:eastAsia="ru-RU"/>
        </w:rPr>
        <w:t xml:space="preserve"> (дополнительно по сравнению с уровнем естественного радиационного фона для данной местности), лиц, выехавших добровольно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096F69">
        <w:rPr>
          <w:rFonts w:ascii="Times New Roman" w:eastAsia="Times New Roman" w:hAnsi="Times New Roman" w:cs="Times New Roman"/>
          <w:color w:val="000000"/>
          <w:sz w:val="24"/>
          <w:szCs w:val="24"/>
          <w:lang w:eastAsia="ru-RU"/>
        </w:rPr>
        <w:t>Теча</w:t>
      </w:r>
      <w:proofErr w:type="spellEnd"/>
      <w:r w:rsidRPr="00096F69">
        <w:rPr>
          <w:rFonts w:ascii="Times New Roman" w:eastAsia="Times New Roman" w:hAnsi="Times New Roman" w:cs="Times New Roman"/>
          <w:color w:val="000000"/>
          <w:sz w:val="24"/>
          <w:szCs w:val="24"/>
          <w:lang w:eastAsia="ru-RU"/>
        </w:rPr>
        <w:t xml:space="preserve">, где среднегодовая эффективная эквивалентная доза облучения составляла на 20 мая 1993 года свыше 1 </w:t>
      </w:r>
      <w:proofErr w:type="spellStart"/>
      <w:r w:rsidRPr="00096F69">
        <w:rPr>
          <w:rFonts w:ascii="Times New Roman" w:eastAsia="Times New Roman" w:hAnsi="Times New Roman" w:cs="Times New Roman"/>
          <w:color w:val="000000"/>
          <w:sz w:val="24"/>
          <w:szCs w:val="24"/>
          <w:lang w:eastAsia="ru-RU"/>
        </w:rPr>
        <w:t>мЗв</w:t>
      </w:r>
      <w:proofErr w:type="spellEnd"/>
      <w:r w:rsidRPr="00096F69">
        <w:rPr>
          <w:rFonts w:ascii="Times New Roman" w:eastAsia="Times New Roman" w:hAnsi="Times New Roman" w:cs="Times New Roman"/>
          <w:color w:val="000000"/>
          <w:sz w:val="24"/>
          <w:szCs w:val="24"/>
          <w:lang w:eastAsia="ru-RU"/>
        </w:rPr>
        <w:t xml:space="preserve"> (дополнительно по сравнению с уровнем естественного радиационного фона для данной местности);</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непосредственно участвовавших в испытаниях ядерного оружия в атмосфере и боевых радиоактивных веществ, учениях с применением такого оружия до 31 января 1963 года;</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непосредственно участвовавших в подземных испытаниях ядерного оружия в условиях нештатных радиационных ситуаций и действия других поражающих факторов ядерного оружия;</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непосредственно участвовавших в ликвидации радиационных аварий, происшедших на ядерных установках надводных и подводных кораблей и на других военных объектах и зарегистрированных в установленном порядке федеральным органом исполнительной власти, уполномоченным в области обороны;</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непосредственно участвовавших в работах (в том числе военнослужащих) по сборке ядерных зарядов до 31 декабря 1961 года;</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непосредственно участвовавших в подземных испытаниях ядерного оружия, проведении и обеспечении работ по сбору и захоронению радиоактивных веществ;</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инвалидов Великой Отечественной войны;</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lastRenderedPageBreak/>
        <w:t>инвалидов из числа военнослужащих, ставших инвалидами I, II и III групп вследствие ранения, контузии или увечья, полученных при защите СССР, Российской Федерации или при исполнении иных обязанностей военной службы, либо полученных вследствие заболевания, связанного с пребыванием на фронте, либо из числа бывших партизан, а также других категорий инвалидов, приравненных по пенсионному обеспечению к указанным категориям военнослужащих;</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2) налоговый вычет в размере 500 рублей за каждый месяц налогового периода распространяется на следующие категории налогоплательщиков:</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Героев Советского Союза и Героев Российской Федерации, а также лиц, награжденных орденом Славы трех степеней;</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вольнонаемного состава Советской Армии и Военно-Морского Флота СССР, органов внутренних дел СССР и государственной безопасности СССР, занимавших штатные должности в воинских частях, штабах и учреждениях, входивших в состав действующей армии в период Великой Отечественной войны, либо лиц, находившихся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участников Великой Отечественной войны, боевых операций по защите СССР из числа военнослужащих, проходивших службу в воинских частях, штабах и учреждениях, входивших в состав армии, и бывших партизан;</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находившихся в Ленинграде в период его блокады в годы Великой Отечественной войны с 8 сентября 1941 года по 27 января 1944 года независимо от срока пребывания;</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бывших, в том числе несовершеннолетних, узников концлагерей, гетто и других мест принудительного содержания, созданных фашистской Германией и ее союзниками в период Второй мировой войны;</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инвалидов с детства, а также инвалидов I и II групп;</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получивших или перенесших лучевую болезнь и другие заболевания, связанные с радиационной нагрузкой, вызванные последствиями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младший и средний медицинский персонал,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радиационного облучения при оказании медицинской помощи и обслуживании в период с 26 апреля по 30 июня 1986 года, а также лиц, пострадавших в результате катастрофы на Чернобыльской АЭС и являющихся источником ионизирующих излучений;</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отдавших костный мозг для спасения жизни людей;</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 xml:space="preserve">рабочих и служащих, а также бывших военнослужащих и уволившихся со службы лиц начальствующего и рядового состава органов внутренних дел, Государственной противопожарной службы, сотрудников учреждений и органов уголовно-исполнительной </w:t>
      </w:r>
      <w:r w:rsidRPr="00096F69">
        <w:rPr>
          <w:rFonts w:ascii="Times New Roman" w:eastAsia="Times New Roman" w:hAnsi="Times New Roman" w:cs="Times New Roman"/>
          <w:color w:val="000000"/>
          <w:sz w:val="24"/>
          <w:szCs w:val="24"/>
          <w:lang w:eastAsia="ru-RU"/>
        </w:rPr>
        <w:lastRenderedPageBreak/>
        <w:t>системы, получивших профессиональные заболевания, связанные с радиационным воздействием на работах в зоне отчуждения Чернобыльской АЭС;</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 xml:space="preserve">лиц, принимавших (в том числе временно направленных или командированных) в 1957 - 1958 годах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реки </w:t>
      </w:r>
      <w:proofErr w:type="spellStart"/>
      <w:r w:rsidRPr="00096F69">
        <w:rPr>
          <w:rFonts w:ascii="Times New Roman" w:eastAsia="Times New Roman" w:hAnsi="Times New Roman" w:cs="Times New Roman"/>
          <w:color w:val="000000"/>
          <w:sz w:val="24"/>
          <w:szCs w:val="24"/>
          <w:lang w:eastAsia="ru-RU"/>
        </w:rPr>
        <w:t>Теча</w:t>
      </w:r>
      <w:proofErr w:type="spellEnd"/>
      <w:r w:rsidRPr="00096F69">
        <w:rPr>
          <w:rFonts w:ascii="Times New Roman" w:eastAsia="Times New Roman" w:hAnsi="Times New Roman" w:cs="Times New Roman"/>
          <w:color w:val="000000"/>
          <w:sz w:val="24"/>
          <w:szCs w:val="24"/>
          <w:lang w:eastAsia="ru-RU"/>
        </w:rPr>
        <w:t xml:space="preserve"> в 1949 - 1956 годах;</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 xml:space="preserve">лиц, эвакуированных (переселенных), а также выехавших добровольно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096F69">
        <w:rPr>
          <w:rFonts w:ascii="Times New Roman" w:eastAsia="Times New Roman" w:hAnsi="Times New Roman" w:cs="Times New Roman"/>
          <w:color w:val="000000"/>
          <w:sz w:val="24"/>
          <w:szCs w:val="24"/>
          <w:lang w:eastAsia="ru-RU"/>
        </w:rPr>
        <w:t>Теча</w:t>
      </w:r>
      <w:proofErr w:type="spellEnd"/>
      <w:r w:rsidRPr="00096F69">
        <w:rPr>
          <w:rFonts w:ascii="Times New Roman" w:eastAsia="Times New Roman" w:hAnsi="Times New Roman" w:cs="Times New Roman"/>
          <w:color w:val="000000"/>
          <w:sz w:val="24"/>
          <w:szCs w:val="24"/>
          <w:lang w:eastAsia="ru-RU"/>
        </w:rPr>
        <w:t xml:space="preserve">, включая детей, в том числе детей, которые в момент эвакуации (переселения) находились в состоянии внутриутробного развития, а также бывших военнослужащих, вольнонаемный состав войсковых частей и специального контингента, которые были эвакуированы в 1957 году из зоны радиоактивного загрязнения. При этом к выехавшим добровольно лицам относятся лица, выехавшие с 29 сентября 1957 года по 31 декабря 1958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по 1956 год включительно из населенных пунктов, подвергшихся радиоактивному загрязнению вследствие сбросов радиоактивных отходов в реку </w:t>
      </w:r>
      <w:proofErr w:type="spellStart"/>
      <w:r w:rsidRPr="00096F69">
        <w:rPr>
          <w:rFonts w:ascii="Times New Roman" w:eastAsia="Times New Roman" w:hAnsi="Times New Roman" w:cs="Times New Roman"/>
          <w:color w:val="000000"/>
          <w:sz w:val="24"/>
          <w:szCs w:val="24"/>
          <w:lang w:eastAsia="ru-RU"/>
        </w:rPr>
        <w:t>Теча</w:t>
      </w:r>
      <w:proofErr w:type="spellEnd"/>
      <w:r w:rsidRPr="00096F69">
        <w:rPr>
          <w:rFonts w:ascii="Times New Roman" w:eastAsia="Times New Roman" w:hAnsi="Times New Roman" w:cs="Times New Roman"/>
          <w:color w:val="000000"/>
          <w:sz w:val="24"/>
          <w:szCs w:val="24"/>
          <w:lang w:eastAsia="ru-RU"/>
        </w:rPr>
        <w:t>;</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лиц, эвакуированных (в том числе выехавших добровольно) в 1986 году из зоны отчуждения Чернобыльской АЭС, подвергшейся радиоактивному загрязнению вследствие катастрофы на Чернобыльской АЭС,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родителей и супругов военнослужащих, погибших вследствие ранения, контузии или увечья, полученных ими при защите СССР, Российской Федерации или при исполнении иных обязанностей военной службы, либо вследствие заболевания, связанного с пребыванием на фронте, а также родителей и супругов государственных служащих, погибших при исполнении служебных обязанностей. Указанный вычет предоставляется супругам погибших военнослужащих и государственных служащих, если они не вступили в повторный брак;</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 xml:space="preserve">граждан, уволенных с военной службы или </w:t>
      </w:r>
      <w:proofErr w:type="spellStart"/>
      <w:r w:rsidRPr="00096F69">
        <w:rPr>
          <w:rFonts w:ascii="Times New Roman" w:eastAsia="Times New Roman" w:hAnsi="Times New Roman" w:cs="Times New Roman"/>
          <w:color w:val="000000"/>
          <w:sz w:val="24"/>
          <w:szCs w:val="24"/>
          <w:lang w:eastAsia="ru-RU"/>
        </w:rPr>
        <w:t>призывавшихся</w:t>
      </w:r>
      <w:proofErr w:type="spellEnd"/>
      <w:r w:rsidRPr="00096F69">
        <w:rPr>
          <w:rFonts w:ascii="Times New Roman" w:eastAsia="Times New Roman" w:hAnsi="Times New Roman" w:cs="Times New Roman"/>
          <w:color w:val="000000"/>
          <w:sz w:val="24"/>
          <w:szCs w:val="24"/>
          <w:lang w:eastAsia="ru-RU"/>
        </w:rPr>
        <w:t xml:space="preserve"> на военные сборы, выполнявших интернациональный долг в Республике Афганистан и других странах, в которых велись боевые действия, а также граждан,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3) утратил силу;</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4) 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1 400 рублей - на первого ребенка;</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1 400 рублей - на второго ребенка;</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3 000 рублей - на третьего и каждого последующего ребенка;</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lastRenderedPageBreak/>
        <w:t>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1 400 рублей - на первого ребенка;</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1 400 рублей - на второго ребенка;</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3 000 рублей - на третьего и каждого последующего ребенка;</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Налоговый вычет предоставляется родителям, супругу (супруге) родителя, усыновителям, опекун</w:t>
      </w:r>
      <w:bookmarkStart w:id="0" w:name="_GoBack"/>
      <w:bookmarkEnd w:id="0"/>
      <w:r w:rsidRPr="00096F69">
        <w:rPr>
          <w:rFonts w:ascii="Times New Roman" w:eastAsia="Times New Roman" w:hAnsi="Times New Roman" w:cs="Times New Roman"/>
          <w:color w:val="000000"/>
          <w:sz w:val="24"/>
          <w:szCs w:val="24"/>
          <w:lang w:eastAsia="ru-RU"/>
        </w:rPr>
        <w:t>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При этом физическим лицам, у которых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Налоговый вычет действует до месяца, в котором доход налогоплательщика (за исключением доходов от долевого участия в деятельности организаций, полученных в виде дивидендов физическими лицами, являющимися налоговыми резидентами Российской Федерации), исчисленный нарастающим итогом с начала налогового периода (в отношении которого предусмотрена налоговая ставка, установленная пунктом 1 статьи 224 настоящего Кодекса) налоговым агентом, предоставляющим данный стандартный налоговый вычет, превысил 350 000 рублей.</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Начиная с месяца, в котором указанный доход превысил 350 000 рублей, налоговый вычет, предусмотренный настоящим подпунктом, не применяется.</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 xml:space="preserve">Уменьшение налоговой базы производится с месяца рождения ребенка (детей), или с месяца, в котором произошло усыновление, установлена опека (попечительство), или с </w:t>
      </w:r>
      <w:r w:rsidRPr="00096F69">
        <w:rPr>
          <w:rFonts w:ascii="Times New Roman" w:eastAsia="Times New Roman" w:hAnsi="Times New Roman" w:cs="Times New Roman"/>
          <w:color w:val="000000"/>
          <w:sz w:val="24"/>
          <w:szCs w:val="24"/>
          <w:lang w:eastAsia="ru-RU"/>
        </w:rPr>
        <w:lastRenderedPageBreak/>
        <w:t>месяца вступления в силу договора о передаче ребенка (детей) на воспитание в семью и до конца того года, в котором ребенок (дети) достиг (достигли) возраста, указанного в абзаце одиннадцатом настоящего подпункта, или истек срок действия либо досрочно расторгнут договор о передаче ребенка (детей) на воспитание в семью, или смерти ребенка (детей). Налоговый вычет предоставляется за период обучения ребенка (детей) в образовательном учреждении и (или) учебном заведении, включая академический отпуск, оформленный в установленном порядке в период обучения.</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2. Налогоплательщикам, имеющим в соответствии с подпунктами 1 и 2 пункта 1 настоящей статьи право более чем на один стандартный налоговый вычет, предоставляется максимальный из соответствующих вычетов.</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Стандартный налоговый вычет, установленный подпунктом 4 пункта 1 настоящей статьи, предоставляется независимо от предоставления стандартного налогового вычета, установленного подпунктами 1 и 2 пункта 1 настоящей статьи.</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3. Установленные настоящей статьей стандартные налоговые вычеты предоставляются налогоплательщику одним из налоговых агентов, являющихся источником выплаты дохода, по выбору налогоплательщика на основании его письменного заявления и документов, подтверждающих право на такие налоговые вычеты.</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В случае начала работы налогоплательщика не с первого месяца налогового периода налоговые вычеты, предусмотренные подпунктом 4 пункта 1 настоящей статьи, предоставляются по этому месту работы с учетом дохода, полученного с начала налогового периода по другому месту работы, в котором налогоплательщику предоставлялись налоговые вычеты. Сумма полученного дохода подтверждается справкой о полученных налогоплательщиком доходах, выданной налоговым агентом в соответствии с пунктом 3 статьи 230 настоящего Кодекса.</w:t>
      </w:r>
    </w:p>
    <w:p w:rsidR="00096F69" w:rsidRPr="00096F69" w:rsidRDefault="00096F69" w:rsidP="00096F69">
      <w:pPr>
        <w:shd w:val="clear" w:color="auto" w:fill="FFFFFF"/>
        <w:spacing w:before="240" w:after="240" w:line="240" w:lineRule="atLeast"/>
        <w:rPr>
          <w:rFonts w:ascii="Times New Roman" w:eastAsia="Times New Roman" w:hAnsi="Times New Roman" w:cs="Times New Roman"/>
          <w:color w:val="000000"/>
          <w:sz w:val="24"/>
          <w:szCs w:val="24"/>
          <w:lang w:eastAsia="ru-RU"/>
        </w:rPr>
      </w:pPr>
      <w:r w:rsidRPr="00096F69">
        <w:rPr>
          <w:rFonts w:ascii="Times New Roman" w:eastAsia="Times New Roman" w:hAnsi="Times New Roman" w:cs="Times New Roman"/>
          <w:color w:val="000000"/>
          <w:sz w:val="24"/>
          <w:szCs w:val="24"/>
          <w:lang w:eastAsia="ru-RU"/>
        </w:rPr>
        <w:t>4. В случае, если в течение налогового периода стандартные налоговые вычеты налогоплательщику не предоставлялись или были предоставлены в меньшем размере, чем предусмотрено настоящей статьей, то по окончании налогового периода на основании налоговой декларации и документов, подтверждающих право на такие вычеты, налоговым органом производится перерасчет налоговой базы с учетом предоставления стандартных налоговых вычетов в размерах, предусмотренных настоящей статьей.</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98"/>
    <w:rsid w:val="00096F69"/>
    <w:rsid w:val="00E97A98"/>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25118">
      <w:bodyDiv w:val="1"/>
      <w:marLeft w:val="0"/>
      <w:marRight w:val="0"/>
      <w:marTop w:val="0"/>
      <w:marBottom w:val="0"/>
      <w:divBdr>
        <w:top w:val="none" w:sz="0" w:space="0" w:color="auto"/>
        <w:left w:val="none" w:sz="0" w:space="0" w:color="auto"/>
        <w:bottom w:val="none" w:sz="0" w:space="0" w:color="auto"/>
        <w:right w:val="none" w:sz="0" w:space="0" w:color="auto"/>
      </w:divBdr>
      <w:divsChild>
        <w:div w:id="1053582097">
          <w:marLeft w:val="0"/>
          <w:marRight w:val="0"/>
          <w:marTop w:val="0"/>
          <w:marBottom w:val="0"/>
          <w:divBdr>
            <w:top w:val="none" w:sz="0" w:space="0" w:color="auto"/>
            <w:left w:val="none" w:sz="0" w:space="0" w:color="auto"/>
            <w:bottom w:val="none" w:sz="0" w:space="0" w:color="auto"/>
            <w:right w:val="none" w:sz="0" w:space="0" w:color="auto"/>
          </w:divBdr>
        </w:div>
        <w:div w:id="75779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2621</Words>
  <Characters>14940</Characters>
  <Application>Microsoft Office Word</Application>
  <DocSecurity>0</DocSecurity>
  <Lines>124</Lines>
  <Paragraphs>35</Paragraphs>
  <ScaleCrop>false</ScaleCrop>
  <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2016-06-29T11:17:00Z</dcterms:created>
  <dcterms:modified xsi:type="dcterms:W3CDTF">2016-06-29T11:17:00Z</dcterms:modified>
</cp:coreProperties>
</file>