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2" w:rsidRPr="000F51E2" w:rsidRDefault="000F51E2" w:rsidP="000F51E2">
      <w:pPr>
        <w:shd w:val="clear" w:color="auto" w:fill="E6EAF3"/>
        <w:spacing w:after="0" w:line="240" w:lineRule="auto"/>
        <w:outlineLvl w:val="0"/>
        <w:rPr>
          <w:rFonts w:ascii="Arial" w:eastAsia="Times New Roman" w:hAnsi="Arial" w:cs="Arial"/>
          <w:b/>
          <w:bCs/>
          <w:color w:val="202F52"/>
          <w:kern w:val="36"/>
          <w:sz w:val="27"/>
          <w:szCs w:val="27"/>
          <w:lang w:eastAsia="ru-RU"/>
        </w:rPr>
      </w:pPr>
      <w:r w:rsidRPr="000F51E2">
        <w:rPr>
          <w:rFonts w:ascii="Arial" w:eastAsia="Times New Roman" w:hAnsi="Arial" w:cs="Arial"/>
          <w:b/>
          <w:bCs/>
          <w:color w:val="202F52"/>
          <w:kern w:val="36"/>
          <w:sz w:val="27"/>
          <w:szCs w:val="27"/>
          <w:lang w:eastAsia="ru-RU"/>
        </w:rPr>
        <w:t>Статья 50 Жилищного кодекса РФ</w:t>
      </w:r>
    </w:p>
    <w:p w:rsidR="000F51E2" w:rsidRPr="000F51E2" w:rsidRDefault="000F51E2" w:rsidP="000F51E2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51E2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Статья 50 ЖК РФ. Норма предоставления и учетная норма площади жилого помещения</w:t>
      </w:r>
    </w:p>
    <w:p w:rsidR="000F51E2" w:rsidRPr="000F51E2" w:rsidRDefault="000F51E2" w:rsidP="000F51E2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Нормой предоставления площади жилого помещения по договору социального найма (далее - норма предоставления) является минимальный размер площади жилого помещения, </w:t>
      </w:r>
      <w:proofErr w:type="gramStart"/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исходя из которого определяется</w:t>
      </w:r>
      <w:proofErr w:type="gramEnd"/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размер общей площади жилого помещения, предоставляемого по договору социального найма.</w:t>
      </w:r>
    </w:p>
    <w:p w:rsidR="000F51E2" w:rsidRPr="000F51E2" w:rsidRDefault="000F51E2" w:rsidP="000F51E2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помещениями, предоставляемыми по договорам социального найма, и других факторов.</w:t>
      </w:r>
    </w:p>
    <w:p w:rsidR="000F51E2" w:rsidRPr="000F51E2" w:rsidRDefault="000F51E2" w:rsidP="000F51E2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Федеральными законами, указами Президента Российской Федерации, законами субъектов Российской Федерации, устанавливающими порядок предоставления жилых помещений по договорам социального найма указанным в части 3 статьи 49 настоящего Кодекса категориям граждан, данным категориям граждан могут быть установлены иные нормы предоставления.</w:t>
      </w:r>
    </w:p>
    <w:p w:rsidR="000F51E2" w:rsidRPr="000F51E2" w:rsidRDefault="000F51E2" w:rsidP="000F51E2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4. Учетной нормой площади жилого помещения (далее - учетная норма) является минимальный размер площади жилого помещения, </w:t>
      </w:r>
      <w:proofErr w:type="gramStart"/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исходя из которого определяется</w:t>
      </w:r>
      <w:proofErr w:type="gramEnd"/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помещениях.</w:t>
      </w:r>
    </w:p>
    <w:p w:rsidR="000F51E2" w:rsidRPr="000F51E2" w:rsidRDefault="000F51E2" w:rsidP="000F51E2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Учетная норма устанавливается органом местного самоуправления. Размер такой нормы не может превышать размер нормы предоставления, установленной данным органом.</w:t>
      </w:r>
    </w:p>
    <w:p w:rsidR="000F51E2" w:rsidRPr="000F51E2" w:rsidRDefault="000F51E2" w:rsidP="000F51E2">
      <w:pPr>
        <w:shd w:val="clear" w:color="auto" w:fill="E6EAF3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Федеральными законами, указами Президента Российской Федерации, законами субъектов Российской Федерации, устанавливающими порядок предоставления жилых помещений по договорам социального найма указанным в части 3 </w:t>
      </w:r>
      <w:hyperlink r:id="rId5" w:history="1">
        <w:r w:rsidRPr="000F51E2">
          <w:rPr>
            <w:rFonts w:ascii="Arial" w:eastAsia="Times New Roman" w:hAnsi="Arial" w:cs="Arial"/>
            <w:color w:val="000080"/>
            <w:sz w:val="18"/>
            <w:szCs w:val="18"/>
            <w:lang w:eastAsia="ru-RU"/>
          </w:rPr>
          <w:t>статьи 49</w:t>
        </w:r>
      </w:hyperlink>
      <w:r w:rsidRPr="000F51E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настоящего Кодекса категориям граждан, данным категориям граждан могут быть установлены иные учетные нормы.</w:t>
      </w:r>
    </w:p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0"/>
    <w:rsid w:val="000F51E2"/>
    <w:rsid w:val="00C94620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1E2"/>
    <w:rPr>
      <w:b/>
      <w:bCs/>
    </w:rPr>
  </w:style>
  <w:style w:type="character" w:customStyle="1" w:styleId="apple-converted-space">
    <w:name w:val="apple-converted-space"/>
    <w:basedOn w:val="a0"/>
    <w:rsid w:val="000F51E2"/>
  </w:style>
  <w:style w:type="character" w:styleId="a5">
    <w:name w:val="Hyperlink"/>
    <w:basedOn w:val="a0"/>
    <w:uiPriority w:val="99"/>
    <w:semiHidden/>
    <w:unhideWhenUsed/>
    <w:rsid w:val="000F51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1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1E2"/>
    <w:rPr>
      <w:b/>
      <w:bCs/>
    </w:rPr>
  </w:style>
  <w:style w:type="character" w:customStyle="1" w:styleId="apple-converted-space">
    <w:name w:val="apple-converted-space"/>
    <w:basedOn w:val="a0"/>
    <w:rsid w:val="000F51E2"/>
  </w:style>
  <w:style w:type="character" w:styleId="a5">
    <w:name w:val="Hyperlink"/>
    <w:basedOn w:val="a0"/>
    <w:uiPriority w:val="99"/>
    <w:semiHidden/>
    <w:unhideWhenUsed/>
    <w:rsid w:val="000F5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os-pravo.ru/page.php?id=1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2016-07-26T07:00:00Z</dcterms:created>
  <dcterms:modified xsi:type="dcterms:W3CDTF">2016-07-26T07:00:00Z</dcterms:modified>
</cp:coreProperties>
</file>