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Трудовой договор может быть расторгнут работодателем в случаях:</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496"/>
      <w:bookmarkEnd w:id="0"/>
      <w:r w:rsidRPr="008D3D07">
        <w:rPr>
          <w:rFonts w:ascii="Arial" w:eastAsia="Times New Roman" w:hAnsi="Arial" w:cs="Arial"/>
          <w:color w:val="000000"/>
          <w:sz w:val="24"/>
          <w:szCs w:val="24"/>
          <w:lang w:eastAsia="ru-RU"/>
        </w:rPr>
        <w:t>1) ликвидации организации либо прекращения деятельности индивидуальным предпринимателем;</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(в ред. Федерального </w:t>
      </w:r>
      <w:hyperlink r:id="rId5" w:anchor="dst100509"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497"/>
      <w:bookmarkEnd w:id="1"/>
      <w:r w:rsidRPr="008D3D07">
        <w:rPr>
          <w:rFonts w:ascii="Arial" w:eastAsia="Times New Roman" w:hAnsi="Arial" w:cs="Arial"/>
          <w:color w:val="000000"/>
          <w:sz w:val="24"/>
          <w:szCs w:val="24"/>
          <w:lang w:eastAsia="ru-RU"/>
        </w:rPr>
        <w:t>2) сокращения численности или штата работников организации, индивидуального предпринимателя;</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(в ред. Федерального </w:t>
      </w:r>
      <w:hyperlink r:id="rId6" w:anchor="dst100510"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498"/>
      <w:bookmarkEnd w:id="2"/>
      <w:r w:rsidRPr="008D3D07">
        <w:rPr>
          <w:rFonts w:ascii="Arial" w:eastAsia="Times New Roman" w:hAnsi="Arial" w:cs="Arial"/>
          <w:color w:val="000000"/>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(п. 3 в ред. Федерального </w:t>
      </w:r>
      <w:hyperlink r:id="rId7" w:anchor="dst100511"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593"/>
      <w:bookmarkEnd w:id="3"/>
      <w:r w:rsidRPr="008D3D07">
        <w:rPr>
          <w:rFonts w:ascii="Arial" w:eastAsia="Times New Roman" w:hAnsi="Arial" w:cs="Arial"/>
          <w:color w:val="000000"/>
          <w:sz w:val="24"/>
          <w:szCs w:val="24"/>
          <w:lang w:eastAsia="ru-RU"/>
        </w:rPr>
        <w:t>4) </w:t>
      </w:r>
      <w:hyperlink r:id="rId8" w:anchor="dst100300" w:history="1">
        <w:r w:rsidRPr="008D3D07">
          <w:rPr>
            <w:rFonts w:ascii="Arial" w:eastAsia="Times New Roman" w:hAnsi="Arial" w:cs="Arial"/>
            <w:color w:val="666699"/>
            <w:sz w:val="24"/>
            <w:szCs w:val="24"/>
            <w:lang w:eastAsia="ru-RU"/>
          </w:rPr>
          <w:t>смены собственника</w:t>
        </w:r>
      </w:hyperlink>
      <w:r w:rsidRPr="008D3D07">
        <w:rPr>
          <w:rFonts w:ascii="Arial" w:eastAsia="Times New Roman" w:hAnsi="Arial" w:cs="Arial"/>
          <w:color w:val="000000"/>
          <w:sz w:val="24"/>
          <w:szCs w:val="24"/>
          <w:lang w:eastAsia="ru-RU"/>
        </w:rPr>
        <w:t> имущества организации (в отношении руководителя организации, его заместителей и главного бухгалтера);</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594"/>
      <w:bookmarkEnd w:id="4"/>
      <w:r w:rsidRPr="008D3D07">
        <w:rPr>
          <w:rFonts w:ascii="Arial" w:eastAsia="Times New Roman" w:hAnsi="Arial" w:cs="Arial"/>
          <w:color w:val="000000"/>
          <w:sz w:val="24"/>
          <w:szCs w:val="24"/>
          <w:lang w:eastAsia="ru-RU"/>
        </w:rPr>
        <w:t>5) неоднократного </w:t>
      </w:r>
      <w:hyperlink r:id="rId9" w:anchor="dst100314" w:history="1">
        <w:r w:rsidRPr="008D3D07">
          <w:rPr>
            <w:rFonts w:ascii="Arial" w:eastAsia="Times New Roman" w:hAnsi="Arial" w:cs="Arial"/>
            <w:color w:val="666699"/>
            <w:sz w:val="24"/>
            <w:szCs w:val="24"/>
            <w:lang w:eastAsia="ru-RU"/>
          </w:rPr>
          <w:t>неисполнения</w:t>
        </w:r>
      </w:hyperlink>
      <w:r w:rsidRPr="008D3D07">
        <w:rPr>
          <w:rFonts w:ascii="Arial" w:eastAsia="Times New Roman" w:hAnsi="Arial" w:cs="Arial"/>
          <w:color w:val="000000"/>
          <w:sz w:val="24"/>
          <w:szCs w:val="24"/>
          <w:lang w:eastAsia="ru-RU"/>
        </w:rPr>
        <w:t> работником без уважительных причин трудовых обязанностей, если он имеет </w:t>
      </w:r>
      <w:hyperlink r:id="rId10" w:anchor="dst101183" w:history="1">
        <w:r w:rsidRPr="008D3D07">
          <w:rPr>
            <w:rFonts w:ascii="Arial" w:eastAsia="Times New Roman" w:hAnsi="Arial" w:cs="Arial"/>
            <w:color w:val="666699"/>
            <w:sz w:val="24"/>
            <w:szCs w:val="24"/>
            <w:lang w:eastAsia="ru-RU"/>
          </w:rPr>
          <w:t>дисциплинарное взыскание</w:t>
        </w:r>
      </w:hyperlink>
      <w:r w:rsidRPr="008D3D07">
        <w:rPr>
          <w:rFonts w:ascii="Arial" w:eastAsia="Times New Roman" w:hAnsi="Arial" w:cs="Arial"/>
          <w:color w:val="000000"/>
          <w:sz w:val="24"/>
          <w:szCs w:val="24"/>
          <w:lang w:eastAsia="ru-RU"/>
        </w:rPr>
        <w:t>;</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595"/>
      <w:bookmarkEnd w:id="5"/>
      <w:r w:rsidRPr="008D3D07">
        <w:rPr>
          <w:rFonts w:ascii="Arial" w:eastAsia="Times New Roman" w:hAnsi="Arial" w:cs="Arial"/>
          <w:color w:val="000000"/>
          <w:sz w:val="24"/>
          <w:szCs w:val="24"/>
          <w:lang w:eastAsia="ru-RU"/>
        </w:rPr>
        <w:t>6) однократного </w:t>
      </w:r>
      <w:hyperlink r:id="rId11" w:anchor="dst100325" w:history="1">
        <w:r w:rsidRPr="008D3D07">
          <w:rPr>
            <w:rFonts w:ascii="Arial" w:eastAsia="Times New Roman" w:hAnsi="Arial" w:cs="Arial"/>
            <w:color w:val="666699"/>
            <w:sz w:val="24"/>
            <w:szCs w:val="24"/>
            <w:lang w:eastAsia="ru-RU"/>
          </w:rPr>
          <w:t>грубого нарушения</w:t>
        </w:r>
      </w:hyperlink>
      <w:r w:rsidRPr="008D3D07">
        <w:rPr>
          <w:rFonts w:ascii="Arial" w:eastAsia="Times New Roman" w:hAnsi="Arial" w:cs="Arial"/>
          <w:color w:val="000000"/>
          <w:sz w:val="24"/>
          <w:szCs w:val="24"/>
          <w:lang w:eastAsia="ru-RU"/>
        </w:rPr>
        <w:t> работником трудовых обязанностей:</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499"/>
      <w:bookmarkEnd w:id="6"/>
      <w:r w:rsidRPr="008D3D07">
        <w:rPr>
          <w:rFonts w:ascii="Arial" w:eastAsia="Times New Roman" w:hAnsi="Arial" w:cs="Arial"/>
          <w:color w:val="000000"/>
          <w:sz w:val="24"/>
          <w:szCs w:val="24"/>
          <w:lang w:eastAsia="ru-RU"/>
        </w:rPr>
        <w:t>а) </w:t>
      </w:r>
      <w:hyperlink r:id="rId12" w:anchor="dst100326" w:history="1">
        <w:r w:rsidRPr="008D3D07">
          <w:rPr>
            <w:rFonts w:ascii="Arial" w:eastAsia="Times New Roman" w:hAnsi="Arial" w:cs="Arial"/>
            <w:color w:val="666699"/>
            <w:sz w:val="24"/>
            <w:szCs w:val="24"/>
            <w:lang w:eastAsia="ru-RU"/>
          </w:rPr>
          <w:t>прогула</w:t>
        </w:r>
      </w:hyperlink>
      <w:r w:rsidRPr="008D3D07">
        <w:rPr>
          <w:rFonts w:ascii="Arial" w:eastAsia="Times New Roman" w:hAnsi="Arial" w:cs="Arial"/>
          <w:color w:val="000000"/>
          <w:sz w:val="24"/>
          <w:szCs w:val="24"/>
          <w:lang w:eastAsia="ru-RU"/>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(в ред. Федерального </w:t>
      </w:r>
      <w:hyperlink r:id="rId13" w:anchor="dst100514"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500"/>
      <w:bookmarkEnd w:id="7"/>
      <w:r w:rsidRPr="008D3D07">
        <w:rPr>
          <w:rFonts w:ascii="Arial" w:eastAsia="Times New Roman" w:hAnsi="Arial" w:cs="Arial"/>
          <w:color w:val="000000"/>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4" w:anchor="dst100334" w:history="1">
        <w:r w:rsidRPr="008D3D07">
          <w:rPr>
            <w:rFonts w:ascii="Arial" w:eastAsia="Times New Roman" w:hAnsi="Arial" w:cs="Arial"/>
            <w:color w:val="666699"/>
            <w:sz w:val="24"/>
            <w:szCs w:val="24"/>
            <w:lang w:eastAsia="ru-RU"/>
          </w:rPr>
          <w:t>опьянения</w:t>
        </w:r>
      </w:hyperlink>
      <w:r w:rsidRPr="008D3D07">
        <w:rPr>
          <w:rFonts w:ascii="Arial" w:eastAsia="Times New Roman" w:hAnsi="Arial" w:cs="Arial"/>
          <w:color w:val="000000"/>
          <w:sz w:val="24"/>
          <w:szCs w:val="24"/>
          <w:lang w:eastAsia="ru-RU"/>
        </w:rPr>
        <w:t>;</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(пп. "б" в ред. Федерального </w:t>
      </w:r>
      <w:hyperlink r:id="rId15" w:anchor="dst100515"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501"/>
      <w:bookmarkEnd w:id="8"/>
      <w:r w:rsidRPr="008D3D07">
        <w:rPr>
          <w:rFonts w:ascii="Arial" w:eastAsia="Times New Roman" w:hAnsi="Arial" w:cs="Arial"/>
          <w:color w:val="000000"/>
          <w:sz w:val="24"/>
          <w:szCs w:val="24"/>
          <w:lang w:eastAsia="ru-RU"/>
        </w:rPr>
        <w:t>в) разглашения охраняемой законом </w:t>
      </w:r>
      <w:hyperlink r:id="rId16" w:history="1">
        <w:r w:rsidRPr="008D3D07">
          <w:rPr>
            <w:rFonts w:ascii="Arial" w:eastAsia="Times New Roman" w:hAnsi="Arial" w:cs="Arial"/>
            <w:color w:val="666699"/>
            <w:sz w:val="24"/>
            <w:szCs w:val="24"/>
            <w:lang w:eastAsia="ru-RU"/>
          </w:rPr>
          <w:t>тайны</w:t>
        </w:r>
      </w:hyperlink>
      <w:r w:rsidRPr="008D3D07">
        <w:rPr>
          <w:rFonts w:ascii="Arial" w:eastAsia="Times New Roman" w:hAnsi="Arial" w:cs="Arial"/>
          <w:color w:val="000000"/>
          <w:sz w:val="24"/>
          <w:szCs w:val="24"/>
          <w:lang w:eastAsia="ru-RU"/>
        </w:rPr>
        <w:t>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(в ред. Федерального </w:t>
      </w:r>
      <w:hyperlink r:id="rId17" w:anchor="dst100517"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502"/>
      <w:bookmarkEnd w:id="9"/>
      <w:r w:rsidRPr="008D3D07">
        <w:rPr>
          <w:rFonts w:ascii="Arial" w:eastAsia="Times New Roman" w:hAnsi="Arial" w:cs="Arial"/>
          <w:color w:val="000000"/>
          <w:sz w:val="24"/>
          <w:szCs w:val="24"/>
          <w:lang w:eastAsia="ru-RU"/>
        </w:rPr>
        <w:t>г) совершения по месту работы хищения (в том числе мелкого) </w:t>
      </w:r>
      <w:hyperlink r:id="rId18" w:anchor="dst100339" w:history="1">
        <w:r w:rsidRPr="008D3D07">
          <w:rPr>
            <w:rFonts w:ascii="Arial" w:eastAsia="Times New Roman" w:hAnsi="Arial" w:cs="Arial"/>
            <w:color w:val="666699"/>
            <w:sz w:val="24"/>
            <w:szCs w:val="24"/>
            <w:lang w:eastAsia="ru-RU"/>
          </w:rPr>
          <w:t>чужого</w:t>
        </w:r>
      </w:hyperlink>
      <w:r w:rsidRPr="008D3D07">
        <w:rPr>
          <w:rFonts w:ascii="Arial" w:eastAsia="Times New Roman" w:hAnsi="Arial" w:cs="Arial"/>
          <w:color w:val="000000"/>
          <w:sz w:val="24"/>
          <w:szCs w:val="24"/>
          <w:lang w:eastAsia="ru-RU"/>
        </w:rPr>
        <w:t>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(в ред. Федерального </w:t>
      </w:r>
      <w:hyperlink r:id="rId19" w:anchor="dst100518"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503"/>
      <w:bookmarkEnd w:id="10"/>
      <w:r w:rsidRPr="008D3D07">
        <w:rPr>
          <w:rFonts w:ascii="Arial" w:eastAsia="Times New Roman" w:hAnsi="Arial" w:cs="Arial"/>
          <w:color w:val="000000"/>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(в ред. Федерального </w:t>
      </w:r>
      <w:hyperlink r:id="rId20" w:anchor="dst100519"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0601"/>
      <w:bookmarkEnd w:id="11"/>
      <w:r w:rsidRPr="008D3D07">
        <w:rPr>
          <w:rFonts w:ascii="Arial" w:eastAsia="Times New Roman" w:hAnsi="Arial" w:cs="Arial"/>
          <w:color w:val="000000"/>
          <w:sz w:val="24"/>
          <w:szCs w:val="24"/>
          <w:lang w:eastAsia="ru-RU"/>
        </w:rPr>
        <w:lastRenderedPageBreak/>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883"/>
      <w:bookmarkEnd w:id="12"/>
      <w:r w:rsidRPr="008D3D07">
        <w:rPr>
          <w:rFonts w:ascii="Arial" w:eastAsia="Times New Roman" w:hAnsi="Arial" w:cs="Arial"/>
          <w:color w:val="000000"/>
          <w:sz w:val="24"/>
          <w:szCs w:val="24"/>
          <w:lang w:eastAsia="ru-RU"/>
        </w:rPr>
        <w:t>7.1) непринятия работником мер по предотвращению или урегулированию </w:t>
      </w:r>
      <w:hyperlink r:id="rId21" w:anchor="dst122" w:history="1">
        <w:r w:rsidRPr="008D3D07">
          <w:rPr>
            <w:rFonts w:ascii="Arial" w:eastAsia="Times New Roman" w:hAnsi="Arial" w:cs="Arial"/>
            <w:color w:val="666699"/>
            <w:sz w:val="24"/>
            <w:szCs w:val="24"/>
            <w:lang w:eastAsia="ru-RU"/>
          </w:rPr>
          <w:t>конфликта интересов</w:t>
        </w:r>
      </w:hyperlink>
      <w:r w:rsidRPr="008D3D07">
        <w:rPr>
          <w:rFonts w:ascii="Arial" w:eastAsia="Times New Roman" w:hAnsi="Arial" w:cs="Arial"/>
          <w:color w:val="000000"/>
          <w:sz w:val="24"/>
          <w:szCs w:val="24"/>
          <w:lang w:eastAsia="ru-RU"/>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(п. 7.1 введен Федеральным </w:t>
      </w:r>
      <w:hyperlink r:id="rId22" w:anchor="dst100093" w:history="1">
        <w:r w:rsidRPr="008D3D07">
          <w:rPr>
            <w:rFonts w:ascii="Arial" w:eastAsia="Times New Roman" w:hAnsi="Arial" w:cs="Arial"/>
            <w:color w:val="666699"/>
            <w:sz w:val="24"/>
            <w:szCs w:val="24"/>
            <w:lang w:eastAsia="ru-RU"/>
          </w:rPr>
          <w:t>законом</w:t>
        </w:r>
      </w:hyperlink>
      <w:r w:rsidRPr="008D3D07">
        <w:rPr>
          <w:rFonts w:ascii="Arial" w:eastAsia="Times New Roman" w:hAnsi="Arial" w:cs="Arial"/>
          <w:color w:val="000000"/>
          <w:sz w:val="24"/>
          <w:szCs w:val="24"/>
          <w:lang w:eastAsia="ru-RU"/>
        </w:rPr>
        <w:t> от 03.12.2012 N 231-ФЗ, в ред. Федеральных законов от 29.12.2012 </w:t>
      </w:r>
      <w:hyperlink r:id="rId23" w:anchor="dst100013" w:history="1">
        <w:r w:rsidRPr="008D3D07">
          <w:rPr>
            <w:rFonts w:ascii="Arial" w:eastAsia="Times New Roman" w:hAnsi="Arial" w:cs="Arial"/>
            <w:color w:val="666699"/>
            <w:sz w:val="24"/>
            <w:szCs w:val="24"/>
            <w:lang w:eastAsia="ru-RU"/>
          </w:rPr>
          <w:t>N 280-ФЗ</w:t>
        </w:r>
      </w:hyperlink>
      <w:r w:rsidRPr="008D3D07">
        <w:rPr>
          <w:rFonts w:ascii="Arial" w:eastAsia="Times New Roman" w:hAnsi="Arial" w:cs="Arial"/>
          <w:color w:val="000000"/>
          <w:sz w:val="24"/>
          <w:szCs w:val="24"/>
          <w:lang w:eastAsia="ru-RU"/>
        </w:rPr>
        <w:t>, от 07.05.2013 </w:t>
      </w:r>
      <w:hyperlink r:id="rId24" w:anchor="dst100062" w:history="1">
        <w:r w:rsidRPr="008D3D07">
          <w:rPr>
            <w:rFonts w:ascii="Arial" w:eastAsia="Times New Roman" w:hAnsi="Arial" w:cs="Arial"/>
            <w:color w:val="666699"/>
            <w:sz w:val="24"/>
            <w:szCs w:val="24"/>
            <w:lang w:eastAsia="ru-RU"/>
          </w:rPr>
          <w:t>N 102-ФЗ</w:t>
        </w:r>
      </w:hyperlink>
      <w:r w:rsidRPr="008D3D07">
        <w:rPr>
          <w:rFonts w:ascii="Arial" w:eastAsia="Times New Roman" w:hAnsi="Arial" w:cs="Arial"/>
          <w:color w:val="000000"/>
          <w:sz w:val="24"/>
          <w:szCs w:val="24"/>
          <w:lang w:eastAsia="ru-RU"/>
        </w:rPr>
        <w:t>)</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0602"/>
      <w:bookmarkEnd w:id="13"/>
      <w:r w:rsidRPr="008D3D07">
        <w:rPr>
          <w:rFonts w:ascii="Arial" w:eastAsia="Times New Roman" w:hAnsi="Arial" w:cs="Arial"/>
          <w:color w:val="000000"/>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00603"/>
      <w:bookmarkEnd w:id="14"/>
      <w:r w:rsidRPr="008D3D07">
        <w:rPr>
          <w:rFonts w:ascii="Arial" w:eastAsia="Times New Roman" w:hAnsi="Arial" w:cs="Arial"/>
          <w:color w:val="000000"/>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00604"/>
      <w:bookmarkEnd w:id="15"/>
      <w:r w:rsidRPr="008D3D07">
        <w:rPr>
          <w:rFonts w:ascii="Arial" w:eastAsia="Times New Roman" w:hAnsi="Arial" w:cs="Arial"/>
          <w:color w:val="000000"/>
          <w:sz w:val="24"/>
          <w:szCs w:val="24"/>
          <w:lang w:eastAsia="ru-RU"/>
        </w:rPr>
        <w:t>10) однократного </w:t>
      </w:r>
      <w:hyperlink r:id="rId25" w:anchor="dst100350" w:history="1">
        <w:r w:rsidRPr="008D3D07">
          <w:rPr>
            <w:rFonts w:ascii="Arial" w:eastAsia="Times New Roman" w:hAnsi="Arial" w:cs="Arial"/>
            <w:color w:val="666699"/>
            <w:sz w:val="24"/>
            <w:szCs w:val="24"/>
            <w:lang w:eastAsia="ru-RU"/>
          </w:rPr>
          <w:t>грубого нарушения</w:t>
        </w:r>
      </w:hyperlink>
      <w:r w:rsidRPr="008D3D07">
        <w:rPr>
          <w:rFonts w:ascii="Arial" w:eastAsia="Times New Roman" w:hAnsi="Arial" w:cs="Arial"/>
          <w:color w:val="000000"/>
          <w:sz w:val="24"/>
          <w:szCs w:val="24"/>
          <w:lang w:eastAsia="ru-RU"/>
        </w:rPr>
        <w:t> руководителем организации (филиала, представительства), его заместителями своих трудовых обязанностей;</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504"/>
      <w:bookmarkEnd w:id="16"/>
      <w:r w:rsidRPr="008D3D07">
        <w:rPr>
          <w:rFonts w:ascii="Arial" w:eastAsia="Times New Roman" w:hAnsi="Arial" w:cs="Arial"/>
          <w:color w:val="000000"/>
          <w:sz w:val="24"/>
          <w:szCs w:val="24"/>
          <w:lang w:eastAsia="ru-RU"/>
        </w:rPr>
        <w:t>11) представления работником работодателю подложных документов при заключении трудового договора;</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(в ред. Федерального </w:t>
      </w:r>
      <w:hyperlink r:id="rId26" w:anchor="dst100520"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505"/>
      <w:bookmarkEnd w:id="17"/>
      <w:r w:rsidRPr="008D3D07">
        <w:rPr>
          <w:rFonts w:ascii="Arial" w:eastAsia="Times New Roman" w:hAnsi="Arial" w:cs="Arial"/>
          <w:color w:val="000000"/>
          <w:sz w:val="24"/>
          <w:szCs w:val="24"/>
          <w:lang w:eastAsia="ru-RU"/>
        </w:rPr>
        <w:t>12) утратил силу. - Федеральный </w:t>
      </w:r>
      <w:hyperlink r:id="rId27" w:anchor="dst100521" w:history="1">
        <w:r w:rsidRPr="008D3D07">
          <w:rPr>
            <w:rFonts w:ascii="Arial" w:eastAsia="Times New Roman" w:hAnsi="Arial" w:cs="Arial"/>
            <w:color w:val="666699"/>
            <w:sz w:val="24"/>
            <w:szCs w:val="24"/>
            <w:lang w:eastAsia="ru-RU"/>
          </w:rPr>
          <w:t>закон</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0607"/>
      <w:bookmarkEnd w:id="18"/>
      <w:r w:rsidRPr="008D3D07">
        <w:rPr>
          <w:rFonts w:ascii="Arial" w:eastAsia="Times New Roman" w:hAnsi="Arial" w:cs="Arial"/>
          <w:color w:val="000000"/>
          <w:sz w:val="24"/>
          <w:szCs w:val="24"/>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0608"/>
      <w:bookmarkEnd w:id="19"/>
      <w:r w:rsidRPr="008D3D07">
        <w:rPr>
          <w:rFonts w:ascii="Arial" w:eastAsia="Times New Roman" w:hAnsi="Arial" w:cs="Arial"/>
          <w:color w:val="000000"/>
          <w:sz w:val="24"/>
          <w:szCs w:val="24"/>
          <w:lang w:eastAsia="ru-RU"/>
        </w:rPr>
        <w:t>14) в других случаях, установленных настоящим Кодексом и иными федеральными законами.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506"/>
      <w:bookmarkEnd w:id="20"/>
      <w:r w:rsidRPr="008D3D07">
        <w:rPr>
          <w:rFonts w:ascii="Arial" w:eastAsia="Times New Roman" w:hAnsi="Arial" w:cs="Arial"/>
          <w:color w:val="000000"/>
          <w:sz w:val="24"/>
          <w:szCs w:val="24"/>
          <w:lang w:eastAsia="ru-RU"/>
        </w:rPr>
        <w:t>Порядок проведения аттестации </w:t>
      </w:r>
      <w:hyperlink r:id="rId28" w:anchor="dst498" w:history="1">
        <w:r w:rsidRPr="008D3D07">
          <w:rPr>
            <w:rFonts w:ascii="Arial" w:eastAsia="Times New Roman" w:hAnsi="Arial" w:cs="Arial"/>
            <w:color w:val="666699"/>
            <w:sz w:val="24"/>
            <w:szCs w:val="24"/>
            <w:lang w:eastAsia="ru-RU"/>
          </w:rPr>
          <w:t>(пункт 3</w:t>
        </w:r>
      </w:hyperlink>
      <w:r w:rsidRPr="008D3D07">
        <w:rPr>
          <w:rFonts w:ascii="Arial" w:eastAsia="Times New Roman" w:hAnsi="Arial" w:cs="Arial"/>
          <w:color w:val="000000"/>
          <w:sz w:val="24"/>
          <w:szCs w:val="24"/>
          <w:lang w:eastAsia="ru-RU"/>
        </w:rPr>
        <w:t>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(часть вторая в ред. Федерального </w:t>
      </w:r>
      <w:hyperlink r:id="rId29" w:anchor="dst100522"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507"/>
      <w:bookmarkEnd w:id="21"/>
      <w:r w:rsidRPr="008D3D07">
        <w:rPr>
          <w:rFonts w:ascii="Arial" w:eastAsia="Times New Roman" w:hAnsi="Arial" w:cs="Arial"/>
          <w:color w:val="000000"/>
          <w:sz w:val="24"/>
          <w:szCs w:val="24"/>
          <w:lang w:eastAsia="ru-RU"/>
        </w:rPr>
        <w:t>Увольнение по основанию, предусмотренному </w:t>
      </w:r>
      <w:hyperlink r:id="rId30" w:anchor="dst497" w:history="1">
        <w:r w:rsidRPr="008D3D07">
          <w:rPr>
            <w:rFonts w:ascii="Arial" w:eastAsia="Times New Roman" w:hAnsi="Arial" w:cs="Arial"/>
            <w:color w:val="666699"/>
            <w:sz w:val="24"/>
            <w:szCs w:val="24"/>
            <w:lang w:eastAsia="ru-RU"/>
          </w:rPr>
          <w:t>пунктом 2</w:t>
        </w:r>
      </w:hyperlink>
      <w:r w:rsidRPr="008D3D07">
        <w:rPr>
          <w:rFonts w:ascii="Arial" w:eastAsia="Times New Roman" w:hAnsi="Arial" w:cs="Arial"/>
          <w:color w:val="000000"/>
          <w:sz w:val="24"/>
          <w:szCs w:val="24"/>
          <w:lang w:eastAsia="ru-RU"/>
        </w:rPr>
        <w:t> или </w:t>
      </w:r>
      <w:hyperlink r:id="rId31" w:anchor="dst498" w:history="1">
        <w:r w:rsidRPr="008D3D07">
          <w:rPr>
            <w:rFonts w:ascii="Arial" w:eastAsia="Times New Roman" w:hAnsi="Arial" w:cs="Arial"/>
            <w:color w:val="666699"/>
            <w:sz w:val="24"/>
            <w:szCs w:val="24"/>
            <w:lang w:eastAsia="ru-RU"/>
          </w:rPr>
          <w:t>3</w:t>
        </w:r>
      </w:hyperlink>
      <w:r w:rsidRPr="008D3D07">
        <w:rPr>
          <w:rFonts w:ascii="Arial" w:eastAsia="Times New Roman" w:hAnsi="Arial" w:cs="Arial"/>
          <w:color w:val="000000"/>
          <w:sz w:val="24"/>
          <w:szCs w:val="24"/>
          <w:lang w:eastAsia="ru-RU"/>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w:t>
      </w:r>
      <w:r w:rsidRPr="008D3D07">
        <w:rPr>
          <w:rFonts w:ascii="Arial" w:eastAsia="Times New Roman" w:hAnsi="Arial" w:cs="Arial"/>
          <w:color w:val="000000"/>
          <w:sz w:val="24"/>
          <w:szCs w:val="24"/>
          <w:lang w:eastAsia="ru-RU"/>
        </w:rPr>
        <w:lastRenderedPageBreak/>
        <w:t>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(часть третья в ред. Федерального </w:t>
      </w:r>
      <w:hyperlink r:id="rId32" w:anchor="dst100524"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508"/>
      <w:bookmarkEnd w:id="22"/>
      <w:r w:rsidRPr="008D3D07">
        <w:rPr>
          <w:rFonts w:ascii="Arial" w:eastAsia="Times New Roman" w:hAnsi="Arial" w:cs="Arial"/>
          <w:color w:val="000000"/>
          <w:sz w:val="24"/>
          <w:szCs w:val="24"/>
          <w:lang w:eastAsia="ru-RU"/>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(часть четвертая в ред. Федерального </w:t>
      </w:r>
      <w:hyperlink r:id="rId33" w:anchor="dst100525" w:history="1">
        <w:r w:rsidRPr="008D3D07">
          <w:rPr>
            <w:rFonts w:ascii="Arial" w:eastAsia="Times New Roman" w:hAnsi="Arial" w:cs="Arial"/>
            <w:color w:val="666699"/>
            <w:sz w:val="24"/>
            <w:szCs w:val="24"/>
            <w:lang w:eastAsia="ru-RU"/>
          </w:rPr>
          <w:t>закона</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66" w:lineRule="atLeast"/>
        <w:jc w:val="both"/>
        <w:rPr>
          <w:rFonts w:ascii="Arial" w:eastAsia="Times New Roman" w:hAnsi="Arial" w:cs="Arial"/>
          <w:color w:val="333333"/>
          <w:sz w:val="24"/>
          <w:szCs w:val="24"/>
          <w:lang w:eastAsia="ru-RU"/>
        </w:rPr>
      </w:pPr>
      <w:r w:rsidRPr="008D3D07">
        <w:rPr>
          <w:rFonts w:ascii="Arial" w:eastAsia="Times New Roman" w:hAnsi="Arial" w:cs="Arial"/>
          <w:color w:val="333333"/>
          <w:sz w:val="24"/>
          <w:szCs w:val="24"/>
          <w:lang w:eastAsia="ru-RU"/>
        </w:rPr>
        <w:t>(см. текст в предыдущей редакции)</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509"/>
      <w:bookmarkEnd w:id="23"/>
      <w:r w:rsidRPr="008D3D07">
        <w:rPr>
          <w:rFonts w:ascii="Arial" w:eastAsia="Times New Roman" w:hAnsi="Arial" w:cs="Arial"/>
          <w:color w:val="000000"/>
          <w:sz w:val="24"/>
          <w:szCs w:val="24"/>
          <w:lang w:eastAsia="ru-RU"/>
        </w:rPr>
        <w:t>Увольнение работника по основанию, предусмотренному </w:t>
      </w:r>
      <w:hyperlink r:id="rId34" w:anchor="dst100601" w:history="1">
        <w:r w:rsidRPr="008D3D07">
          <w:rPr>
            <w:rFonts w:ascii="Arial" w:eastAsia="Times New Roman" w:hAnsi="Arial" w:cs="Arial"/>
            <w:color w:val="666699"/>
            <w:sz w:val="24"/>
            <w:szCs w:val="24"/>
            <w:lang w:eastAsia="ru-RU"/>
          </w:rPr>
          <w:t>пунктом 7</w:t>
        </w:r>
      </w:hyperlink>
      <w:r w:rsidRPr="008D3D07">
        <w:rPr>
          <w:rFonts w:ascii="Arial" w:eastAsia="Times New Roman" w:hAnsi="Arial" w:cs="Arial"/>
          <w:color w:val="000000"/>
          <w:sz w:val="24"/>
          <w:szCs w:val="24"/>
          <w:lang w:eastAsia="ru-RU"/>
        </w:rPr>
        <w:t> или </w:t>
      </w:r>
      <w:hyperlink r:id="rId35" w:anchor="dst100602" w:history="1">
        <w:r w:rsidRPr="008D3D07">
          <w:rPr>
            <w:rFonts w:ascii="Arial" w:eastAsia="Times New Roman" w:hAnsi="Arial" w:cs="Arial"/>
            <w:color w:val="666699"/>
            <w:sz w:val="24"/>
            <w:szCs w:val="24"/>
            <w:lang w:eastAsia="ru-RU"/>
          </w:rPr>
          <w:t>8</w:t>
        </w:r>
      </w:hyperlink>
      <w:r w:rsidRPr="008D3D07">
        <w:rPr>
          <w:rFonts w:ascii="Arial" w:eastAsia="Times New Roman" w:hAnsi="Arial" w:cs="Arial"/>
          <w:color w:val="000000"/>
          <w:sz w:val="24"/>
          <w:szCs w:val="24"/>
          <w:lang w:eastAsia="ru-RU"/>
        </w:rPr>
        <w:t>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(часть пятая введена Федеральным </w:t>
      </w:r>
      <w:hyperlink r:id="rId36" w:anchor="dst100526" w:history="1">
        <w:r w:rsidRPr="008D3D07">
          <w:rPr>
            <w:rFonts w:ascii="Arial" w:eastAsia="Times New Roman" w:hAnsi="Arial" w:cs="Arial"/>
            <w:color w:val="666699"/>
            <w:sz w:val="24"/>
            <w:szCs w:val="24"/>
            <w:lang w:eastAsia="ru-RU"/>
          </w:rPr>
          <w:t>законом</w:t>
        </w:r>
      </w:hyperlink>
      <w:r w:rsidRPr="008D3D07">
        <w:rPr>
          <w:rFonts w:ascii="Arial" w:eastAsia="Times New Roman" w:hAnsi="Arial" w:cs="Arial"/>
          <w:color w:val="000000"/>
          <w:sz w:val="24"/>
          <w:szCs w:val="24"/>
          <w:lang w:eastAsia="ru-RU"/>
        </w:rPr>
        <w:t> от 30.06.2006 N 90-ФЗ)</w:t>
      </w:r>
    </w:p>
    <w:p w:rsidR="008D3D07" w:rsidRPr="008D3D07" w:rsidRDefault="008D3D07" w:rsidP="008D3D07">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510"/>
      <w:bookmarkEnd w:id="24"/>
      <w:r w:rsidRPr="008D3D07">
        <w:rPr>
          <w:rFonts w:ascii="Arial" w:eastAsia="Times New Roman" w:hAnsi="Arial" w:cs="Arial"/>
          <w:color w:val="000000"/>
          <w:sz w:val="24"/>
          <w:szCs w:val="24"/>
          <w:lang w:eastAsia="ru-RU"/>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D3D07" w:rsidRPr="008D3D07" w:rsidRDefault="008D3D07" w:rsidP="008D3D07">
      <w:pPr>
        <w:shd w:val="clear" w:color="auto" w:fill="FFFFFF"/>
        <w:spacing w:after="0" w:line="266" w:lineRule="atLeast"/>
        <w:jc w:val="both"/>
        <w:rPr>
          <w:rFonts w:ascii="Arial" w:eastAsia="Times New Roman" w:hAnsi="Arial" w:cs="Arial"/>
          <w:color w:val="000000"/>
          <w:sz w:val="24"/>
          <w:szCs w:val="24"/>
          <w:lang w:eastAsia="ru-RU"/>
        </w:rPr>
      </w:pPr>
      <w:r w:rsidRPr="008D3D07">
        <w:rPr>
          <w:rFonts w:ascii="Arial" w:eastAsia="Times New Roman" w:hAnsi="Arial" w:cs="Arial"/>
          <w:color w:val="000000"/>
          <w:sz w:val="24"/>
          <w:szCs w:val="24"/>
          <w:lang w:eastAsia="ru-RU"/>
        </w:rPr>
        <w:t>(часть шестая введена Федеральным </w:t>
      </w:r>
      <w:hyperlink r:id="rId37" w:anchor="dst100528" w:history="1">
        <w:r w:rsidRPr="008D3D07">
          <w:rPr>
            <w:rFonts w:ascii="Arial" w:eastAsia="Times New Roman" w:hAnsi="Arial" w:cs="Arial"/>
            <w:color w:val="666699"/>
            <w:sz w:val="24"/>
            <w:szCs w:val="24"/>
            <w:lang w:eastAsia="ru-RU"/>
          </w:rPr>
          <w:t>законом</w:t>
        </w:r>
      </w:hyperlink>
      <w:r w:rsidRPr="008D3D07">
        <w:rPr>
          <w:rFonts w:ascii="Arial" w:eastAsia="Times New Roman" w:hAnsi="Arial" w:cs="Arial"/>
          <w:color w:val="000000"/>
          <w:sz w:val="24"/>
          <w:szCs w:val="24"/>
          <w:lang w:eastAsia="ru-RU"/>
        </w:rPr>
        <w:t> от 30.06.2006 N 90-ФЗ)</w:t>
      </w:r>
    </w:p>
    <w:p w:rsidR="00F96414" w:rsidRDefault="00F96414">
      <w:bookmarkStart w:id="25" w:name="_GoBack"/>
      <w:bookmarkEnd w:id="25"/>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13"/>
    <w:rsid w:val="003E5213"/>
    <w:rsid w:val="008D3D0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D3D07"/>
  </w:style>
  <w:style w:type="character" w:customStyle="1" w:styleId="apple-converted-space">
    <w:name w:val="apple-converted-space"/>
    <w:basedOn w:val="a0"/>
    <w:rsid w:val="008D3D07"/>
  </w:style>
  <w:style w:type="character" w:styleId="a3">
    <w:name w:val="Hyperlink"/>
    <w:basedOn w:val="a0"/>
    <w:uiPriority w:val="99"/>
    <w:semiHidden/>
    <w:unhideWhenUsed/>
    <w:rsid w:val="008D3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8D3D07"/>
  </w:style>
  <w:style w:type="character" w:customStyle="1" w:styleId="apple-converted-space">
    <w:name w:val="apple-converted-space"/>
    <w:basedOn w:val="a0"/>
    <w:rsid w:val="008D3D07"/>
  </w:style>
  <w:style w:type="character" w:styleId="a3">
    <w:name w:val="Hyperlink"/>
    <w:basedOn w:val="a0"/>
    <w:uiPriority w:val="99"/>
    <w:semiHidden/>
    <w:unhideWhenUsed/>
    <w:rsid w:val="008D3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7880">
      <w:bodyDiv w:val="1"/>
      <w:marLeft w:val="0"/>
      <w:marRight w:val="0"/>
      <w:marTop w:val="0"/>
      <w:marBottom w:val="0"/>
      <w:divBdr>
        <w:top w:val="none" w:sz="0" w:space="0" w:color="auto"/>
        <w:left w:val="none" w:sz="0" w:space="0" w:color="auto"/>
        <w:bottom w:val="none" w:sz="0" w:space="0" w:color="auto"/>
        <w:right w:val="none" w:sz="0" w:space="0" w:color="auto"/>
      </w:divBdr>
      <w:divsChild>
        <w:div w:id="2012369623">
          <w:marLeft w:val="0"/>
          <w:marRight w:val="0"/>
          <w:marTop w:val="120"/>
          <w:marBottom w:val="0"/>
          <w:divBdr>
            <w:top w:val="none" w:sz="0" w:space="0" w:color="auto"/>
            <w:left w:val="none" w:sz="0" w:space="0" w:color="auto"/>
            <w:bottom w:val="none" w:sz="0" w:space="0" w:color="auto"/>
            <w:right w:val="none" w:sz="0" w:space="0" w:color="auto"/>
          </w:divBdr>
        </w:div>
        <w:div w:id="628631838">
          <w:marLeft w:val="0"/>
          <w:marRight w:val="0"/>
          <w:marTop w:val="120"/>
          <w:marBottom w:val="0"/>
          <w:divBdr>
            <w:top w:val="none" w:sz="0" w:space="0" w:color="auto"/>
            <w:left w:val="none" w:sz="0" w:space="0" w:color="auto"/>
            <w:bottom w:val="none" w:sz="0" w:space="0" w:color="auto"/>
            <w:right w:val="none" w:sz="0" w:space="0" w:color="auto"/>
          </w:divBdr>
        </w:div>
        <w:div w:id="103891397">
          <w:marLeft w:val="0"/>
          <w:marRight w:val="0"/>
          <w:marTop w:val="120"/>
          <w:marBottom w:val="0"/>
          <w:divBdr>
            <w:top w:val="none" w:sz="0" w:space="0" w:color="auto"/>
            <w:left w:val="none" w:sz="0" w:space="0" w:color="auto"/>
            <w:bottom w:val="none" w:sz="0" w:space="0" w:color="auto"/>
            <w:right w:val="none" w:sz="0" w:space="0" w:color="auto"/>
          </w:divBdr>
        </w:div>
        <w:div w:id="960694589">
          <w:marLeft w:val="0"/>
          <w:marRight w:val="0"/>
          <w:marTop w:val="120"/>
          <w:marBottom w:val="0"/>
          <w:divBdr>
            <w:top w:val="none" w:sz="0" w:space="0" w:color="auto"/>
            <w:left w:val="none" w:sz="0" w:space="0" w:color="auto"/>
            <w:bottom w:val="none" w:sz="0" w:space="0" w:color="auto"/>
            <w:right w:val="none" w:sz="0" w:space="0" w:color="auto"/>
          </w:divBdr>
        </w:div>
        <w:div w:id="1889804801">
          <w:marLeft w:val="0"/>
          <w:marRight w:val="0"/>
          <w:marTop w:val="120"/>
          <w:marBottom w:val="0"/>
          <w:divBdr>
            <w:top w:val="none" w:sz="0" w:space="0" w:color="auto"/>
            <w:left w:val="none" w:sz="0" w:space="0" w:color="auto"/>
            <w:bottom w:val="none" w:sz="0" w:space="0" w:color="auto"/>
            <w:right w:val="none" w:sz="0" w:space="0" w:color="auto"/>
          </w:divBdr>
        </w:div>
        <w:div w:id="503782670">
          <w:marLeft w:val="0"/>
          <w:marRight w:val="0"/>
          <w:marTop w:val="120"/>
          <w:marBottom w:val="0"/>
          <w:divBdr>
            <w:top w:val="none" w:sz="0" w:space="0" w:color="auto"/>
            <w:left w:val="none" w:sz="0" w:space="0" w:color="auto"/>
            <w:bottom w:val="none" w:sz="0" w:space="0" w:color="auto"/>
            <w:right w:val="none" w:sz="0" w:space="0" w:color="auto"/>
          </w:divBdr>
        </w:div>
        <w:div w:id="1171337744">
          <w:marLeft w:val="0"/>
          <w:marRight w:val="0"/>
          <w:marTop w:val="120"/>
          <w:marBottom w:val="0"/>
          <w:divBdr>
            <w:top w:val="none" w:sz="0" w:space="0" w:color="auto"/>
            <w:left w:val="none" w:sz="0" w:space="0" w:color="auto"/>
            <w:bottom w:val="none" w:sz="0" w:space="0" w:color="auto"/>
            <w:right w:val="none" w:sz="0" w:space="0" w:color="auto"/>
          </w:divBdr>
        </w:div>
        <w:div w:id="627664724">
          <w:marLeft w:val="0"/>
          <w:marRight w:val="0"/>
          <w:marTop w:val="120"/>
          <w:marBottom w:val="0"/>
          <w:divBdr>
            <w:top w:val="none" w:sz="0" w:space="0" w:color="auto"/>
            <w:left w:val="none" w:sz="0" w:space="0" w:color="auto"/>
            <w:bottom w:val="none" w:sz="0" w:space="0" w:color="auto"/>
            <w:right w:val="none" w:sz="0" w:space="0" w:color="auto"/>
          </w:divBdr>
        </w:div>
        <w:div w:id="608977145">
          <w:marLeft w:val="0"/>
          <w:marRight w:val="0"/>
          <w:marTop w:val="120"/>
          <w:marBottom w:val="0"/>
          <w:divBdr>
            <w:top w:val="none" w:sz="0" w:space="0" w:color="auto"/>
            <w:left w:val="none" w:sz="0" w:space="0" w:color="auto"/>
            <w:bottom w:val="none" w:sz="0" w:space="0" w:color="auto"/>
            <w:right w:val="none" w:sz="0" w:space="0" w:color="auto"/>
          </w:divBdr>
        </w:div>
        <w:div w:id="752092032">
          <w:marLeft w:val="0"/>
          <w:marRight w:val="0"/>
          <w:marTop w:val="120"/>
          <w:marBottom w:val="0"/>
          <w:divBdr>
            <w:top w:val="none" w:sz="0" w:space="0" w:color="auto"/>
            <w:left w:val="none" w:sz="0" w:space="0" w:color="auto"/>
            <w:bottom w:val="none" w:sz="0" w:space="0" w:color="auto"/>
            <w:right w:val="none" w:sz="0" w:space="0" w:color="auto"/>
          </w:divBdr>
        </w:div>
        <w:div w:id="1267349640">
          <w:marLeft w:val="0"/>
          <w:marRight w:val="0"/>
          <w:marTop w:val="120"/>
          <w:marBottom w:val="0"/>
          <w:divBdr>
            <w:top w:val="none" w:sz="0" w:space="0" w:color="auto"/>
            <w:left w:val="none" w:sz="0" w:space="0" w:color="auto"/>
            <w:bottom w:val="none" w:sz="0" w:space="0" w:color="auto"/>
            <w:right w:val="none" w:sz="0" w:space="0" w:color="auto"/>
          </w:divBdr>
        </w:div>
        <w:div w:id="1620599007">
          <w:marLeft w:val="0"/>
          <w:marRight w:val="0"/>
          <w:marTop w:val="120"/>
          <w:marBottom w:val="0"/>
          <w:divBdr>
            <w:top w:val="none" w:sz="0" w:space="0" w:color="auto"/>
            <w:left w:val="none" w:sz="0" w:space="0" w:color="auto"/>
            <w:bottom w:val="none" w:sz="0" w:space="0" w:color="auto"/>
            <w:right w:val="none" w:sz="0" w:space="0" w:color="auto"/>
          </w:divBdr>
        </w:div>
        <w:div w:id="1756436050">
          <w:marLeft w:val="0"/>
          <w:marRight w:val="0"/>
          <w:marTop w:val="120"/>
          <w:marBottom w:val="0"/>
          <w:divBdr>
            <w:top w:val="none" w:sz="0" w:space="0" w:color="auto"/>
            <w:left w:val="none" w:sz="0" w:space="0" w:color="auto"/>
            <w:bottom w:val="none" w:sz="0" w:space="0" w:color="auto"/>
            <w:right w:val="none" w:sz="0" w:space="0" w:color="auto"/>
          </w:divBdr>
        </w:div>
        <w:div w:id="1172259463">
          <w:marLeft w:val="0"/>
          <w:marRight w:val="0"/>
          <w:marTop w:val="120"/>
          <w:marBottom w:val="0"/>
          <w:divBdr>
            <w:top w:val="none" w:sz="0" w:space="0" w:color="auto"/>
            <w:left w:val="none" w:sz="0" w:space="0" w:color="auto"/>
            <w:bottom w:val="none" w:sz="0" w:space="0" w:color="auto"/>
            <w:right w:val="none" w:sz="0" w:space="0" w:color="auto"/>
          </w:divBdr>
        </w:div>
        <w:div w:id="1111164873">
          <w:marLeft w:val="0"/>
          <w:marRight w:val="0"/>
          <w:marTop w:val="120"/>
          <w:marBottom w:val="0"/>
          <w:divBdr>
            <w:top w:val="none" w:sz="0" w:space="0" w:color="auto"/>
            <w:left w:val="none" w:sz="0" w:space="0" w:color="auto"/>
            <w:bottom w:val="none" w:sz="0" w:space="0" w:color="auto"/>
            <w:right w:val="none" w:sz="0" w:space="0" w:color="auto"/>
          </w:divBdr>
        </w:div>
        <w:div w:id="960569936">
          <w:marLeft w:val="0"/>
          <w:marRight w:val="0"/>
          <w:marTop w:val="120"/>
          <w:marBottom w:val="0"/>
          <w:divBdr>
            <w:top w:val="none" w:sz="0" w:space="0" w:color="auto"/>
            <w:left w:val="none" w:sz="0" w:space="0" w:color="auto"/>
            <w:bottom w:val="none" w:sz="0" w:space="0" w:color="auto"/>
            <w:right w:val="none" w:sz="0" w:space="0" w:color="auto"/>
          </w:divBdr>
        </w:div>
        <w:div w:id="1476681318">
          <w:marLeft w:val="0"/>
          <w:marRight w:val="0"/>
          <w:marTop w:val="120"/>
          <w:marBottom w:val="0"/>
          <w:divBdr>
            <w:top w:val="none" w:sz="0" w:space="0" w:color="auto"/>
            <w:left w:val="none" w:sz="0" w:space="0" w:color="auto"/>
            <w:bottom w:val="none" w:sz="0" w:space="0" w:color="auto"/>
            <w:right w:val="none" w:sz="0" w:space="0" w:color="auto"/>
          </w:divBdr>
        </w:div>
        <w:div w:id="164901622">
          <w:marLeft w:val="0"/>
          <w:marRight w:val="0"/>
          <w:marTop w:val="120"/>
          <w:marBottom w:val="0"/>
          <w:divBdr>
            <w:top w:val="none" w:sz="0" w:space="0" w:color="auto"/>
            <w:left w:val="none" w:sz="0" w:space="0" w:color="auto"/>
            <w:bottom w:val="none" w:sz="0" w:space="0" w:color="auto"/>
            <w:right w:val="none" w:sz="0" w:space="0" w:color="auto"/>
          </w:divBdr>
        </w:div>
        <w:div w:id="277181277">
          <w:marLeft w:val="0"/>
          <w:marRight w:val="0"/>
          <w:marTop w:val="120"/>
          <w:marBottom w:val="0"/>
          <w:divBdr>
            <w:top w:val="none" w:sz="0" w:space="0" w:color="auto"/>
            <w:left w:val="none" w:sz="0" w:space="0" w:color="auto"/>
            <w:bottom w:val="none" w:sz="0" w:space="0" w:color="auto"/>
            <w:right w:val="none" w:sz="0" w:space="0" w:color="auto"/>
          </w:divBdr>
        </w:div>
        <w:div w:id="1825852661">
          <w:marLeft w:val="0"/>
          <w:marRight w:val="0"/>
          <w:marTop w:val="120"/>
          <w:marBottom w:val="0"/>
          <w:divBdr>
            <w:top w:val="none" w:sz="0" w:space="0" w:color="auto"/>
            <w:left w:val="none" w:sz="0" w:space="0" w:color="auto"/>
            <w:bottom w:val="none" w:sz="0" w:space="0" w:color="auto"/>
            <w:right w:val="none" w:sz="0" w:space="0" w:color="auto"/>
          </w:divBdr>
        </w:div>
        <w:div w:id="2030331249">
          <w:marLeft w:val="0"/>
          <w:marRight w:val="0"/>
          <w:marTop w:val="120"/>
          <w:marBottom w:val="0"/>
          <w:divBdr>
            <w:top w:val="none" w:sz="0" w:space="0" w:color="auto"/>
            <w:left w:val="none" w:sz="0" w:space="0" w:color="auto"/>
            <w:bottom w:val="none" w:sz="0" w:space="0" w:color="auto"/>
            <w:right w:val="none" w:sz="0" w:space="0" w:color="auto"/>
          </w:divBdr>
        </w:div>
        <w:div w:id="1167474010">
          <w:marLeft w:val="0"/>
          <w:marRight w:val="0"/>
          <w:marTop w:val="120"/>
          <w:marBottom w:val="0"/>
          <w:divBdr>
            <w:top w:val="none" w:sz="0" w:space="0" w:color="auto"/>
            <w:left w:val="none" w:sz="0" w:space="0" w:color="auto"/>
            <w:bottom w:val="none" w:sz="0" w:space="0" w:color="auto"/>
            <w:right w:val="none" w:sz="0" w:space="0" w:color="auto"/>
          </w:divBdr>
        </w:div>
        <w:div w:id="1096055224">
          <w:marLeft w:val="0"/>
          <w:marRight w:val="0"/>
          <w:marTop w:val="120"/>
          <w:marBottom w:val="0"/>
          <w:divBdr>
            <w:top w:val="none" w:sz="0" w:space="0" w:color="auto"/>
            <w:left w:val="none" w:sz="0" w:space="0" w:color="auto"/>
            <w:bottom w:val="none" w:sz="0" w:space="0" w:color="auto"/>
            <w:right w:val="none" w:sz="0" w:space="0" w:color="auto"/>
          </w:divBdr>
        </w:div>
        <w:div w:id="745104888">
          <w:marLeft w:val="0"/>
          <w:marRight w:val="0"/>
          <w:marTop w:val="120"/>
          <w:marBottom w:val="0"/>
          <w:divBdr>
            <w:top w:val="none" w:sz="0" w:space="0" w:color="auto"/>
            <w:left w:val="none" w:sz="0" w:space="0" w:color="auto"/>
            <w:bottom w:val="none" w:sz="0" w:space="0" w:color="auto"/>
            <w:right w:val="none" w:sz="0" w:space="0" w:color="auto"/>
          </w:divBdr>
        </w:div>
        <w:div w:id="313409476">
          <w:marLeft w:val="0"/>
          <w:marRight w:val="0"/>
          <w:marTop w:val="120"/>
          <w:marBottom w:val="0"/>
          <w:divBdr>
            <w:top w:val="none" w:sz="0" w:space="0" w:color="auto"/>
            <w:left w:val="none" w:sz="0" w:space="0" w:color="auto"/>
            <w:bottom w:val="none" w:sz="0" w:space="0" w:color="auto"/>
            <w:right w:val="none" w:sz="0" w:space="0" w:color="auto"/>
          </w:divBdr>
        </w:div>
        <w:div w:id="12456438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7257/4d381142232237f3c81facc00c3358370c97b3d8/" TargetMode="External"/><Relationship Id="rId13" Type="http://schemas.openxmlformats.org/officeDocument/2006/relationships/hyperlink" Target="http://www.consultant.ru/document/cons_doc_LAW_61266/3d0cac60971a511280cbba229d9b6329c07731f7/" TargetMode="External"/><Relationship Id="rId18" Type="http://schemas.openxmlformats.org/officeDocument/2006/relationships/hyperlink" Target="http://www.consultant.ru/document/cons_doc_LAW_47257/4d381142232237f3c81facc00c3358370c97b3d8/" TargetMode="External"/><Relationship Id="rId26" Type="http://schemas.openxmlformats.org/officeDocument/2006/relationships/hyperlink" Target="http://www.consultant.ru/document/cons_doc_LAW_61266/3d0cac60971a511280cbba229d9b6329c07731f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82959/5d02242ebd04c398d2acf7c53dbc79659b85e8f3/" TargetMode="External"/><Relationship Id="rId34" Type="http://schemas.openxmlformats.org/officeDocument/2006/relationships/hyperlink" Target="http://www.consultant.ru/document/cons_doc_LAW_34683/6a7ba42d8fda3a1ba186a9eb5c806921998ae7d1/" TargetMode="External"/><Relationship Id="rId7" Type="http://schemas.openxmlformats.org/officeDocument/2006/relationships/hyperlink" Target="http://www.consultant.ru/document/cons_doc_LAW_61266/3d0cac60971a511280cbba229d9b6329c07731f7/" TargetMode="External"/><Relationship Id="rId12" Type="http://schemas.openxmlformats.org/officeDocument/2006/relationships/hyperlink" Target="http://www.consultant.ru/document/cons_doc_LAW_47257/4d381142232237f3c81facc00c3358370c97b3d8/" TargetMode="External"/><Relationship Id="rId17" Type="http://schemas.openxmlformats.org/officeDocument/2006/relationships/hyperlink" Target="http://www.consultant.ru/document/cons_doc_LAW_61266/3d0cac60971a511280cbba229d9b6329c07731f7/" TargetMode="External"/><Relationship Id="rId25" Type="http://schemas.openxmlformats.org/officeDocument/2006/relationships/hyperlink" Target="http://www.consultant.ru/document/cons_doc_LAW_47257/4d381142232237f3c81facc00c3358370c97b3d8/" TargetMode="External"/><Relationship Id="rId33" Type="http://schemas.openxmlformats.org/officeDocument/2006/relationships/hyperlink" Target="http://www.consultant.ru/document/cons_doc_LAW_61266/3d0cac60971a511280cbba229d9b6329c07731f7/"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93980/" TargetMode="External"/><Relationship Id="rId20" Type="http://schemas.openxmlformats.org/officeDocument/2006/relationships/hyperlink" Target="http://www.consultant.ru/document/cons_doc_LAW_61266/3d0cac60971a511280cbba229d9b6329c07731f7/" TargetMode="External"/><Relationship Id="rId29" Type="http://schemas.openxmlformats.org/officeDocument/2006/relationships/hyperlink" Target="http://www.consultant.ru/document/cons_doc_LAW_61266/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61266/3d0cac60971a511280cbba229d9b6329c07731f7/" TargetMode="External"/><Relationship Id="rId11" Type="http://schemas.openxmlformats.org/officeDocument/2006/relationships/hyperlink" Target="http://www.consultant.ru/document/cons_doc_LAW_47257/4d381142232237f3c81facc00c3358370c97b3d8/" TargetMode="External"/><Relationship Id="rId24" Type="http://schemas.openxmlformats.org/officeDocument/2006/relationships/hyperlink" Target="http://www.consultant.ru/document/cons_doc_LAW_145983/3eeafbd3bdb64673818bd5cba64081209bddc7a4/" TargetMode="External"/><Relationship Id="rId32" Type="http://schemas.openxmlformats.org/officeDocument/2006/relationships/hyperlink" Target="http://www.consultant.ru/document/cons_doc_LAW_61266/3d0cac60971a511280cbba229d9b6329c07731f7/" TargetMode="External"/><Relationship Id="rId37" Type="http://schemas.openxmlformats.org/officeDocument/2006/relationships/hyperlink" Target="http://www.consultant.ru/document/cons_doc_LAW_61266/3d0cac60971a511280cbba229d9b6329c07731f7/" TargetMode="External"/><Relationship Id="rId5" Type="http://schemas.openxmlformats.org/officeDocument/2006/relationships/hyperlink" Target="http://www.consultant.ru/document/cons_doc_LAW_61266/3d0cac60971a511280cbba229d9b6329c07731f7/" TargetMode="External"/><Relationship Id="rId15" Type="http://schemas.openxmlformats.org/officeDocument/2006/relationships/hyperlink" Target="http://www.consultant.ru/document/cons_doc_LAW_61266/3d0cac60971a511280cbba229d9b6329c07731f7/" TargetMode="External"/><Relationship Id="rId23" Type="http://schemas.openxmlformats.org/officeDocument/2006/relationships/hyperlink" Target="http://www.consultant.ru/document/cons_doc_LAW_140075/b004fed0b70d0f223e4a81f8ad6cd92af90a7e3b/" TargetMode="External"/><Relationship Id="rId28" Type="http://schemas.openxmlformats.org/officeDocument/2006/relationships/hyperlink" Target="http://www.consultant.ru/document/cons_doc_LAW_34683/6a7ba42d8fda3a1ba186a9eb5c806921998ae7d1/" TargetMode="External"/><Relationship Id="rId36" Type="http://schemas.openxmlformats.org/officeDocument/2006/relationships/hyperlink" Target="http://www.consultant.ru/document/cons_doc_LAW_61266/3d0cac60971a511280cbba229d9b6329c07731f7/" TargetMode="External"/><Relationship Id="rId10" Type="http://schemas.openxmlformats.org/officeDocument/2006/relationships/hyperlink" Target="http://www.consultant.ru/document/cons_doc_LAW_34683/3a3bad3e8cac339021393236fd85d5a46a357735/" TargetMode="External"/><Relationship Id="rId19" Type="http://schemas.openxmlformats.org/officeDocument/2006/relationships/hyperlink" Target="http://www.consultant.ru/document/cons_doc_LAW_61266/3d0cac60971a511280cbba229d9b6329c07731f7/" TargetMode="External"/><Relationship Id="rId31" Type="http://schemas.openxmlformats.org/officeDocument/2006/relationships/hyperlink" Target="http://www.consultant.ru/document/cons_doc_LAW_34683/6a7ba42d8fda3a1ba186a9eb5c806921998ae7d1/" TargetMode="External"/><Relationship Id="rId4" Type="http://schemas.openxmlformats.org/officeDocument/2006/relationships/webSettings" Target="webSettings.xml"/><Relationship Id="rId9" Type="http://schemas.openxmlformats.org/officeDocument/2006/relationships/hyperlink" Target="http://www.consultant.ru/document/cons_doc_LAW_47257/4d381142232237f3c81facc00c3358370c97b3d8/" TargetMode="External"/><Relationship Id="rId14" Type="http://schemas.openxmlformats.org/officeDocument/2006/relationships/hyperlink" Target="http://www.consultant.ru/document/cons_doc_LAW_47257/4d381142232237f3c81facc00c3358370c97b3d8/" TargetMode="External"/><Relationship Id="rId22" Type="http://schemas.openxmlformats.org/officeDocument/2006/relationships/hyperlink" Target="http://www.consultant.ru/document/cons_doc_LAW_138551/c7f026b7764e8984216a49254aa592fda4abd50b/" TargetMode="External"/><Relationship Id="rId27" Type="http://schemas.openxmlformats.org/officeDocument/2006/relationships/hyperlink" Target="http://www.consultant.ru/document/cons_doc_LAW_61266/3d0cac60971a511280cbba229d9b6329c07731f7/" TargetMode="External"/><Relationship Id="rId30" Type="http://schemas.openxmlformats.org/officeDocument/2006/relationships/hyperlink" Target="http://www.consultant.ru/document/cons_doc_LAW_34683/6a7ba42d8fda3a1ba186a9eb5c806921998ae7d1/" TargetMode="External"/><Relationship Id="rId35" Type="http://schemas.openxmlformats.org/officeDocument/2006/relationships/hyperlink" Target="http://www.consultant.ru/document/cons_doc_LAW_34683/6a7ba42d8fda3a1ba186a9eb5c806921998ae7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2016-07-28T11:37:00Z</dcterms:created>
  <dcterms:modified xsi:type="dcterms:W3CDTF">2016-07-28T11:37:00Z</dcterms:modified>
</cp:coreProperties>
</file>