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B8" w:rsidRDefault="008928B8" w:rsidP="008928B8">
      <w:pPr>
        <w:pStyle w:val="1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D2D2D"/>
          <w:spacing w:val="2"/>
          <w:sz w:val="34"/>
          <w:szCs w:val="34"/>
        </w:rPr>
      </w:pPr>
      <w:r>
        <w:rPr>
          <w:rFonts w:ascii="Arial" w:hAnsi="Arial" w:cs="Arial"/>
          <w:color w:val="2D2D2D"/>
          <w:spacing w:val="2"/>
          <w:sz w:val="34"/>
          <w:szCs w:val="34"/>
        </w:rPr>
        <w:t>О СОЦИАЛЬНОЙ ПОДДЕРЖКЕ ОТДЕЛЬНЫХ КАТЕГОРИЙ НАСЕЛЕНИЯ ПЕРМСКОЙ ОБЛАСТИ (с изменениями на: 05.02.2016)</w:t>
      </w:r>
    </w:p>
    <w:p w:rsidR="008928B8" w:rsidRDefault="008928B8" w:rsidP="008928B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ЗАКОН</w:t>
      </w:r>
    </w:p>
    <w:p w:rsidR="008928B8" w:rsidRDefault="008928B8" w:rsidP="008928B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 ПЕРМСКОЙ ОБЛАСТИ</w:t>
      </w:r>
      <w:r>
        <w:rPr>
          <w:rStyle w:val="apple-converted-space"/>
          <w:color w:val="3C3C3C"/>
          <w:spacing w:val="2"/>
          <w:sz w:val="31"/>
          <w:szCs w:val="31"/>
        </w:rPr>
        <w:t> </w:t>
      </w:r>
    </w:p>
    <w:p w:rsidR="008928B8" w:rsidRDefault="008928B8" w:rsidP="008928B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 xml:space="preserve">от 30 ноября 2004 года </w:t>
      </w:r>
      <w:bookmarkStart w:id="0" w:name="_GoBack"/>
      <w:r>
        <w:rPr>
          <w:rFonts w:ascii="Arial" w:hAnsi="Arial" w:cs="Arial"/>
          <w:color w:val="3C3C3C"/>
          <w:spacing w:val="2"/>
          <w:sz w:val="31"/>
          <w:szCs w:val="31"/>
        </w:rPr>
        <w:t>N 1830-388</w:t>
      </w:r>
      <w:bookmarkEnd w:id="0"/>
    </w:p>
    <w:p w:rsidR="008928B8" w:rsidRDefault="008928B8" w:rsidP="008928B8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 СОЦИАЛЬНОЙ ПОДДЕРЖКЕ ОТДЕЛЬНЫХ КАТЕГОРИЙ НАСЕЛЕНИЯ ПЕРМСКОЙ ОБЛАСТИ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Законов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06.05.2005 N 2185-481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30.11.2005 N 2703-604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Законов Пермского края от 04.07.2006 N 3129-710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30.12.2008 N 384-ПК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16.11.2009 N 516-ПК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(ред. 08.12.2013),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07.06.2010 N 629-ПК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(ред. 08.12.2013),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08.12.2013 N 259-ПК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08.09.2015 N 527-ПК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05.02.2016 N 606-ПК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 с изм., внесенными Законами Пермского края от 28.11.2006 N 29-КЗ,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09.11.2010 N 700-ПК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16.12.2010 N 726-ПК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12.12.2011 N 883-ПК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от 19.12.2012 N 139-ПК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Принят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Законодательным Собранием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Пермской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18 ноября 2004 года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Настоящий Закон принят с целью установления мер социальной поддержки для отдельных категорий граждан, отнесенных федеральным законодательством к полномочиям органов государственной власти субъекта Российской Федерации.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1. Сфера применения настоящего Закона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Настоящий Закон распространяется на следующие категории граждан, постоянно проживающих на территории Пермской области и имеющих право на социальную поддержку в соответствии с федеральным законодательством: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ветераны труда, а также лица, приравненные к ним в соответствии со статьей 22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Федерального закона "О ветеранах"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(далее - ветераны труда);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реабилитированные лица;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лица, признанные пострадавшими от политических репрессий.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При наличии у лиц, указанных в пункте 1 настоящей статьи, права на получение одной и той же меры социальной поддержки по нескольким основаниям, предусмотренным федеральным и областным законодательством, социальная поддержка предоставляется по одному основанию по выбору ее получателя.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2. Социальная поддержка ветеранов труда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Социальная поддержка ветеранов труда предусматривает осуществление системы мер, включающей: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получение ежемесячной денежной выплаты;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оплату жилого помещения (содержание и ремонт жилого помещения, наем жилого помещения, предоставляемого по договору социального найма в домах, относящихся к государственному и муниципальному жилищным фондам);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30.12.2008 N 384-ПК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оплату коммунальных услуг (холодное и горячее водоснабжение, водоотведение (канализация), электроснабжение, газоснабжение, в том числе: снабжение сетевым природным или сжиженным газом, газом в баллонах, теплоснабжение, в том числе приобретение и доставка твердого топлива в домах, не имеющих централизованного отопления);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право на приобретение социального проездного документа для проезда на городском пассажирском транспорте (кроме такси), на пригородном автомобильном транспорте (кроме такси), для приобретения билетов на проезд железнодорожным и водным транспортом пригородного сообщения со скидкой 50%. Порядок приобретения социального проездного документа и его стоимость устанавливаются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пп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 4 введен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;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Меры социальной поддержки предоставляются ветеранам труда после установления (назначения) им пенсии в соответствии с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Федеральным законом "О трудовых пенсиях в Российской Федерации"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>
        <w:rPr>
          <w:rFonts w:ascii="Arial" w:hAnsi="Arial" w:cs="Arial"/>
          <w:color w:val="2D2D2D"/>
          <w:spacing w:val="2"/>
          <w:sz w:val="21"/>
          <w:szCs w:val="21"/>
        </w:rPr>
        <w:t>и (или) Федеральным законом "О страховых пенсиях" независимо от прекращения ими трудовой деятельности.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2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08.09.2015 N 527-ПК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Ежемесячная денежная выплата ветеранам труда устанавливается в размере 300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Меры социальной поддержки по оплате жилого помещения и коммунальных услуг предполагают ежемесячную денежную компенсацию расходов гражданина на оплату жилого помещения и коммунальных услуг в размере 417 рублей; на оплату жилого помещения нетрудоспособным членам семьи ветерана труда, совместно с ним проживающим, находящимся на полном его иждивении или получающим от него помощь, которая является для них постоянным и основным источником средств к существованию, - в размере 170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если 50% расходов гражданина на оплату жилого помещения и коммунальных услуг превышают размер ежемесячной денежной компенсации, гражданину гарантируется установление дополнительных мер социальной поддержки по оплате жилого помещения и коммунальных услуг в форме дополнительной ежемесячной денежной компенсации.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Дополнительная ежемесячная денежная компенсация устанавливается в размере, равном разнице между 50% суммы расходов гражданина на оплату жилого помещения и коммунальных услуг, определенной исходя из социальной нормы площади жилого помещения, но не выше фактической площади жилого помещения, нормативов потребления коммунальных услуг по электроснабжению и газоснабжению при предоставлении мер социальной поддержки отдельным категориям граждан, нормативов потребления коммунальных услуг в жилых помещениях по холодному и горячему водоснабжению, водоотведению, отоплению, норм отпуска твердого топлива на одно домовладение в год в домах, не имеющих централизованного отопления, утвержденных нормативными правовыми актами Правительства Пермского края, и ежемесячной денежной компенсацией.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05.02.2016 N 606-ПК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Меры социальной поддержки по оплате жилого помещения и коммунальных услуг предоставляются лицам, проживающим в жилых помещениях в жилищном фонде независимо от формы собственности.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4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08.12.2013 N 259-ПК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Исключен с 1 января 2010 года. -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Ветеранам труда, получающим пенсии по иным основаниям, что предусмотрено в пункте 2 настоящей статьи, либо получающим пожизненное содержание за работу (службу), право на меры социальной поддержки в соответствии с настоящей статьей предоставляется при достижении ими возраста, дающего право на страховую пенсию по старости.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08.09.2015 N 527-ПК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Ветеранам труда, имевшим по состоянию на 31 декабря 2004 года право на льготы в натуральной форме в соответствии с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Федеральным законом "О ветеранах"</w:t>
      </w:r>
      <w:r>
        <w:rPr>
          <w:rFonts w:ascii="Arial" w:hAnsi="Arial" w:cs="Arial"/>
          <w:color w:val="2D2D2D"/>
          <w:spacing w:val="2"/>
          <w:sz w:val="21"/>
          <w:szCs w:val="21"/>
        </w:rPr>
        <w:t>, гарантируется право на меры социальной поддержки в соответствии с настоящим Законом.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(абзац введен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 Статья 3. Социальная поддержка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 лиц, награжденных орденами или медалями СССР за самоотверженный труд в период Великой Отечественной войны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Социальная поддержка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 лиц, награжденных орденами или медалями СССР за самоотверженный труд в период Великой Отечественной войны (далее - труженики тыла), предусматривает осуществление системы мер, включающей: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получение ежемесячной денежной выплаты;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преимущество при приеме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право на приобретение социального проездного документа для проезда на городском пассажирском транспорте (кроме такси), на пригородном автомобильном транспорте (кроме такси), для приобретения билетов на проезд железнодорожным и водным транспортом пригородного сообщения со скидкой 50%. Порядок приобретения социального проездного документа и его стоимость устанавливаются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пп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 3 введен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;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Ежемесячная денежная выплата труженикам тыла устанавливается в размере 390 рублей.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4. Социальная поддержка реабилитированных лиц, имеющих инвалидность или являющихся пенсионерами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Социальная поддержка реабилитированных лиц, имеющих инвалидность или являющихся пенсионерами, предусматривает осуществление системы мер, включающей: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получение ежемесячной денежной выплаты;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оплату жилого помещения (содержание и ремонт жилого помещения, наем жилого помещения, предоставляемого по договору социального найма в домах, относящихся к государственному и муниципальному жилищным фондам);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30.12.2008 N 384-ПК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оплату коммунальных услуг (холодное и горячее водоснабжение, водоотведение (канализация), электроснабжение, газоснабжение, в том числе: снабжение сетевым природным или сжиженным газом, газом в баллонах, теплоснабжение, приобретение твердого топлива в домах, не имеющих централизованного отопления);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компенсацию проезда один раз в год железнодорожным транспортом (в оба конца) по территории Российской Федерации, а в местностях, не имеющих железнодорожного сообщения, - в размере 50 процентов стоимости проезда водным, воздушным или междугородным автомобильным транспортом;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первоочередную установку квартирного телефона;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6) одноразовую компенсацию стоимости установки квартирного телефона;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7) первоочередное получение санаторно-курортных путевок;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8) первоочередное предоставление жилого помещения реабилитированным лицам и членам их семей, нуждающимся в улучшении жилищных условий, в соответствии с жилищным законодательством Российской Федерации и Пермской области;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30.12.2008 N 384-ПК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9) внеочередной прием в дома-интернаты для престарелых и инвалидов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10) право на приобретение социального проездного документа для проезда на городском пассажирском транспорте (кроме такси), на пригородном автомобильном транспорте (кроме такси), для приобретения билетов на проезд железнодорожным и водным транспортом пригородного сообщения со скидкой 100%. Порядок приобретения социального проездного документа и его стоимость устанавливаются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пп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 10 введен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;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06.05.2005 N 2185-481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Меры социальной поддержки предоставляются лицам, реабилитированным в соответствии с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Российской Федерации "О реабилитации жертв политических репрессий"</w:t>
      </w:r>
      <w:r>
        <w:rPr>
          <w:rFonts w:ascii="Arial" w:hAnsi="Arial" w:cs="Arial"/>
          <w:color w:val="2D2D2D"/>
          <w:spacing w:val="2"/>
          <w:sz w:val="21"/>
          <w:szCs w:val="21"/>
        </w:rPr>
        <w:t>, после установления (назначения) им пенсии в соответствии с федеральными законами "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 государственном пенсионном обеспечении в Российской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t>", "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 трудовых пенсиях в Российской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t>", "О страховых пенсиях" или установления инвалидности независимо от прекращения ими трудовой деятельности.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08.09.2015 N 527-ПК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Ежемесячная денежная выплата реабилитированным лицам устанавливается в размере 480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Меры социальной поддержки по оплате жилого помещения и коммунальных услуг предполагают ежемесячную денежную компенсацию расходов гражданина на оплату жилого помещения и коммунальных услуг в размере 417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Меры социальной поддержки по оплате жилого помещения и коммунальных услуг предоставляются лицам, проживающим в жилых помещениях в жилищном фонде независимо от формы собственности, и распространяются на членов семьи реабилитированного лица, совместно с ним проживающих.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если 50% расходов гражданина на оплату жилого помещения и коммунальных услуг превышают размер ежемесячной денежной компенсации, гражданину гарантируется установление дополнительных мер социальной поддержки по оплате жилого помещения и коммунальных услуг в форме дополнительной ежемесячной денежной компенсации.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Дополнительная ежемесячная денежная компенсация устанавливается в размере, равном разнице между 50% суммы расходов гражданина на оплату жилого помещения и коммунальных услуг, определенной исходя из социальной нормы площади жилого помещения, но не выше фактической площади жилого помещения, нормативов потребления коммунальных услуг по электроснабжению и газоснабжению при предоставлении мер социальной поддержки отдельным категориям граждан, нормативов потребления коммунальных услуг в жилых помещениях по холодному и горячему водоснабжению, водоотведению, отоплению, норм отпуска твердого топлива на одно домовладение в год в домах, не имеющих централизованного отопления, утвержденных нормативными правовыми актами Правительства Пермского края, и ежемесячной денежной компенсацией.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05.02.2016 N 606-ПК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4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08.12.2013 N 259-ПК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Исключен с 1 января 2010 года. -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В случае смерти реабилитированных лиц юридическим лицам и гражданам, взявшим на себя организацию их погребения, производится возмещение затрат в порядке, определяемом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4.1. Социальная поддержка реабилитированных лиц, не имеющих инвалидность и не являющихся пенсионерами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Социальная поддержка реабилитированных лиц, не имеющих инвалидность и не являющихся пенсионерами, предусматривает осуществление системы мер, включающей: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первоочередную установку квартирного телефона;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первоочередное получение санаторно-курортных путевок;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получение ежемесячной денежной выплаты в размере 248 руб.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В случае смерти реабилитированных лиц юридическим лицам и гражданам, взявшим на себя организацию их погребения, производится возмещение затрат в порядке, определяемом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5. Социальная поддержка лиц, признанных пострадавшими от политических репрессий, имеющих инвалидность или являющихся пенсионерами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Социальная поддержка лиц, признанных пострадавшими от политических репрессий, имеющих инвалидность или являющихся пенсионерами, предусматривает осуществление системы мер, включающей: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получение ежемесячной денежной выплаты;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оплату жилого помещения (содержание и ремонт жилого помещения, наем жилого помещения, предоставляемого по договору социального найма в домах, относящихся к государственному и муниципальному жилищному фонду);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30.12.2008 N 384-ПК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оплату коммунальных услуг (холодное и горячее водоснабжение, водоотведение (канализация), электроснабжение, газоснабжение, в том числе: снабжение сетевым природным или сжиженным газом, газом в баллонах, теплоснабжение, в том числе приобретение твердого топлива в домах, не имеющих централизованного отопления);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первоочередное получение санаторно-курортных путевок;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5) внеочередной прием в дома-интернаты для престарелых и инвалидов.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6) право на приобретение социального проездного документа для проезда на городском пассажирском транспорте (кроме такси), на пригородном автомобильном транспорте (кроме такси), для приобретения билетов на проезд железнодорожным и водным транспортом пригородного сообщения со скидкой 100%. Порядок приобретения социального проездного документа и его стоимость устанавливаются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пп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 6 введен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;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06.05.2005 N 2185-481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Меры социальной поддержки предоставляются лицам, признанным пострадавшими от политических репрессий в соответствии с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Российской Федерации "О реабилитации жертв политических репрессий"</w:t>
      </w:r>
      <w:r>
        <w:rPr>
          <w:rFonts w:ascii="Arial" w:hAnsi="Arial" w:cs="Arial"/>
          <w:color w:val="2D2D2D"/>
          <w:spacing w:val="2"/>
          <w:sz w:val="21"/>
          <w:szCs w:val="21"/>
        </w:rPr>
        <w:t>, после установления (назначения) им пенсии в соответствии с федеральными законами "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 государственном пенсионном обеспечении в Российской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t>", "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О трудовых пенсиях в Российской Федерации</w:t>
      </w:r>
      <w:r>
        <w:rPr>
          <w:rFonts w:ascii="Arial" w:hAnsi="Arial" w:cs="Arial"/>
          <w:color w:val="2D2D2D"/>
          <w:spacing w:val="2"/>
          <w:sz w:val="21"/>
          <w:szCs w:val="21"/>
        </w:rPr>
        <w:t>", "О страховых пенсиях" или установления инвалидности независимо от прекращения ими трудовой деятельности.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01.03.2005 N 2065-449</w:t>
      </w:r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08.09.2015 N 527-ПК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3. Ежемесячная денежная выплата лицам, признанным пострадавшими от политических репрессий, устанавливается в размере 430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Меры социальной поддержки по оплате жилого помещения и коммунальных услуг предполагают ежемесячную денежную компенсацию расходов гражданина на оплату жилого помещения и коммунальных услуг в размере 417 рублей.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Меры социальной поддержки по оплате жилого помещения и коммунальных услуг предоставляются лицам, проживающим в жилых помещениях в жилищном фонде независимо от формы собственности, и распространяются на членов семьи лица, признанного пострадавшим от политических репрессий, совместно с ним проживающих.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В случае если 50% расходов гражданина на оплату жилого помещения и коммунальных услуг превышают размер ежемесячной денежной компенсации, гражданину гарантируется установление дополнительных мер социальной поддержки по оплате жилого помещения и коммунальных услуг в форме дополнительной ежемесячной денежной компенсации.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Дополнительная ежемесячная денежная компенсация устанавливается в размере, равном разнице между 50% суммы расходов гражданина на оплату жилого помещения и коммунальных услуг, определенной исходя из социальной нормы площади жилого помещения, но не выше фактической площади жилого помещения, нормативов потребления коммунальных услуг по электроснабжению и газоснабжению при предоставлении мер социальной поддержки отдельным категориям граждан, нормативов потребления коммунальных услуг в жилых помещениях по холодному и горячему водоснабжению, водоотведению, отоплению, норм отпуска твердого топлива на одно домовладение в год в домах, не имеющих централизованного отопления, утвержденных нормативными правовыми актами Правительства Пермского края, и ежемесячной денежной компенсацией.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05.02.2016 N 606-ПК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4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08.12.2013 N 259-ПК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Исключен с 1 января 2010 года. -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5.1. Социальная поддержка лиц, признанных пострадавшими от политических репрессий, не имеющих инвалидность и не являющихся пенсионерами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(введена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Социальная поддержка лиц, признанных пострадавшими от политических репрессий, не имеющих инвалидность и не являющихся пенсионерами, предусматривает право на первоочередное получение санаторно-курортных путевок.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Лицам, пострадавшим от политических репрессий, указанным в части 1 настоящей статьи, предоставляется ежемесячная денежная выплата в размере 191 руб.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6. Социальная услуга по лекарственному обеспечению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Часть суммы ежемесячной денежной выплаты направляется на финансирование предоставления лицам, указанным в статьях 3-5, 4.1, 5.1 настоящего Закона, социальной услуги по лекарственному обеспечению в соответствии с Законом Пермской области "О государственной социальной помощи".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05.10.2006 N 3258-743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7. Расходные обязательства по социальной поддержке отдельных категорий населения Пермской области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Меры социальной поддержки, установленные настоящим Законом, являются расходными обязательствами Пермской области.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Средства на предоставление мер социальной поддержки, установленных подпунктами 4, 6 пункта 1 статьи 4, а также возмещение затрат на погребение реабилитированных граждан выплачиваются гражданам по факту возникновения права на получение указанных выплат.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Пермской области от 30.11.2005 N 2703-604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Исключен. -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 Пермской области от 30.11.2005 N 2703-604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Финансирование расходов по оплате доставки ежемесячных денежных выплат, ежемесячных денежных компенсаций расходов гражданина на оплату жилого помещения и коммунальных услуг, установленных настоящим Законом, производится в пределах 1,5% выплаченных сумм.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(п. 4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7.1. Гражданам, указанным в пункте 1 статьи 1 настоящего Закона, гарантируется оказание медицинской помощи по зубопротезированию в рамках программы добровольного медицинского страхования в порядке, определяемом нормативным правовым актом Правительства Пермского края.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Страховая сумма на оказание медицинской помощи по зубопротезированию составляет 1800 рублей. Страховые взносы вносятся в размере 50 рублей в месяц путем удержания из суммы ежемесячной денежной выплаты по заявлению гражданина. Размер страховых взносов изменяется пропорционально увеличению (индексации) размера ежемесячных денежных выплат в соответствии с пунктом 1 статьи 8 настоящего Закона.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Периодом добровольного медицинского страхования граждан являются три календарных года.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(статья 7.1 введена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Законом Пермской области от 06.05.2005 N 2185-481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29"/>
          <w:szCs w:val="29"/>
        </w:rPr>
      </w:pPr>
      <w:r>
        <w:rPr>
          <w:rFonts w:ascii="Arial" w:hAnsi="Arial" w:cs="Arial"/>
          <w:b/>
          <w:bCs/>
          <w:color w:val="4C4C4C"/>
          <w:spacing w:val="2"/>
          <w:sz w:val="29"/>
          <w:szCs w:val="29"/>
        </w:rPr>
        <w:t>Статья 8. Заключительные положения. Вступление Закона в силу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1. Размеры ежемесячных денежных выплат, установленных настоящим Законом, ежегодно увеличиваются (индексируются) в соответствии с законом Пермского края о бюджете Пермского края на соответствующий финансовый год в сроки, предусмотренные федеральным законодательством.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Абзац исключен с 1 апреля 2014 года. -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 Пермского края от 08.12.2013 N 259-ПК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(п. 1 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2. Меры социальной поддержки, установленные настоящим Законом, предоставляются в порядке, определяемом нормативным правовым актом Правительства Пермского края.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Закона Пермского края от 16.11.2009 N 516-ПК</w:t>
      </w:r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Со дня вступления в силу настоящего Закона признать утратившим силу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  <w:r w:rsidRPr="008928B8">
        <w:rPr>
          <w:rFonts w:ascii="Arial" w:hAnsi="Arial" w:cs="Arial"/>
          <w:color w:val="2D2D2D"/>
          <w:spacing w:val="2"/>
          <w:sz w:val="21"/>
          <w:szCs w:val="21"/>
        </w:rPr>
        <w:t>Закон Пермской области от 15.01.2001 N 1313-203 "О предоставлении дополнительных льгот реабилитированным лицам и лицам, признанным пострадавшими от политических репрессий"</w:t>
      </w:r>
      <w:r>
        <w:rPr>
          <w:rFonts w:ascii="Arial" w:hAnsi="Arial" w:cs="Arial"/>
          <w:color w:val="2D2D2D"/>
          <w:spacing w:val="2"/>
          <w:sz w:val="21"/>
          <w:szCs w:val="21"/>
        </w:rPr>
        <w:t>(Бюллетень Законодательного Собрания и администрации Пермской области, 15.02.2001, N 12).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Настоящий Закон вступает в силу с 1 января 2005 года, но не ранее чем через 10 дней со дня его официального опубликования.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И.о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. губернатора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Пермской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О.А.ЧИРКУНОВ</w:t>
      </w:r>
      <w:r>
        <w:rPr>
          <w:rStyle w:val="apple-converted-space"/>
          <w:color w:val="2D2D2D"/>
          <w:spacing w:val="2"/>
          <w:sz w:val="21"/>
          <w:szCs w:val="21"/>
        </w:rPr>
        <w:t> </w:t>
      </w:r>
    </w:p>
    <w:p w:rsidR="008928B8" w:rsidRDefault="008928B8" w:rsidP="008928B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30.11.2004 N 1830-388</w:t>
      </w:r>
    </w:p>
    <w:p w:rsidR="00A52B42" w:rsidRPr="008928B8" w:rsidRDefault="00A52B42" w:rsidP="008928B8"/>
    <w:sectPr w:rsidR="00A52B42" w:rsidRPr="008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871"/>
    <w:multiLevelType w:val="multilevel"/>
    <w:tmpl w:val="173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678F"/>
    <w:multiLevelType w:val="multilevel"/>
    <w:tmpl w:val="3DB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39AD"/>
    <w:multiLevelType w:val="multilevel"/>
    <w:tmpl w:val="B2F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2543"/>
    <w:multiLevelType w:val="hybridMultilevel"/>
    <w:tmpl w:val="71D808A8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353"/>
    <w:multiLevelType w:val="multilevel"/>
    <w:tmpl w:val="F3E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E20E2"/>
    <w:multiLevelType w:val="hybridMultilevel"/>
    <w:tmpl w:val="5CA834C6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5B9E"/>
    <w:multiLevelType w:val="multilevel"/>
    <w:tmpl w:val="E8E6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A2299"/>
    <w:multiLevelType w:val="hybridMultilevel"/>
    <w:tmpl w:val="1350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725"/>
    <w:multiLevelType w:val="multilevel"/>
    <w:tmpl w:val="9B3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D5320"/>
    <w:multiLevelType w:val="multilevel"/>
    <w:tmpl w:val="8D3E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D43FE"/>
    <w:multiLevelType w:val="multilevel"/>
    <w:tmpl w:val="5FC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32C68"/>
    <w:multiLevelType w:val="multilevel"/>
    <w:tmpl w:val="A36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96816"/>
    <w:multiLevelType w:val="multilevel"/>
    <w:tmpl w:val="B6D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D97E79"/>
    <w:multiLevelType w:val="hybridMultilevel"/>
    <w:tmpl w:val="8F82D6D4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D6F8A"/>
    <w:multiLevelType w:val="multilevel"/>
    <w:tmpl w:val="7FDC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01CA3"/>
    <w:multiLevelType w:val="multilevel"/>
    <w:tmpl w:val="B9D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83DBA"/>
    <w:multiLevelType w:val="multilevel"/>
    <w:tmpl w:val="95B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940AC"/>
    <w:multiLevelType w:val="hybridMultilevel"/>
    <w:tmpl w:val="B4E0A92C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526DE"/>
    <w:multiLevelType w:val="multilevel"/>
    <w:tmpl w:val="80C2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0512B"/>
    <w:multiLevelType w:val="multilevel"/>
    <w:tmpl w:val="67E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83A47"/>
    <w:multiLevelType w:val="multilevel"/>
    <w:tmpl w:val="D54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20"/>
  </w:num>
  <w:num w:numId="12">
    <w:abstractNumId w:val="2"/>
  </w:num>
  <w:num w:numId="13">
    <w:abstractNumId w:val="1"/>
  </w:num>
  <w:num w:numId="14">
    <w:abstractNumId w:val="11"/>
  </w:num>
  <w:num w:numId="15">
    <w:abstractNumId w:val="10"/>
  </w:num>
  <w:num w:numId="16">
    <w:abstractNumId w:val="4"/>
  </w:num>
  <w:num w:numId="17">
    <w:abstractNumId w:val="19"/>
  </w:num>
  <w:num w:numId="18">
    <w:abstractNumId w:val="8"/>
  </w:num>
  <w:num w:numId="19">
    <w:abstractNumId w:val="0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5"/>
    <w:rsid w:val="000A20F8"/>
    <w:rsid w:val="000E7102"/>
    <w:rsid w:val="000F6939"/>
    <w:rsid w:val="00252A4A"/>
    <w:rsid w:val="00346544"/>
    <w:rsid w:val="00354C46"/>
    <w:rsid w:val="003C6316"/>
    <w:rsid w:val="00495D24"/>
    <w:rsid w:val="004B0FE2"/>
    <w:rsid w:val="004C0EB9"/>
    <w:rsid w:val="004C1F7D"/>
    <w:rsid w:val="00512F94"/>
    <w:rsid w:val="00567251"/>
    <w:rsid w:val="005E7F57"/>
    <w:rsid w:val="006C1D35"/>
    <w:rsid w:val="007E4D84"/>
    <w:rsid w:val="0086670E"/>
    <w:rsid w:val="008928B8"/>
    <w:rsid w:val="009F5580"/>
    <w:rsid w:val="00A52B42"/>
    <w:rsid w:val="00AD3F49"/>
    <w:rsid w:val="00AE5D3F"/>
    <w:rsid w:val="00AE7BB5"/>
    <w:rsid w:val="00B967E7"/>
    <w:rsid w:val="00CC225E"/>
    <w:rsid w:val="00CC4B37"/>
    <w:rsid w:val="00D476A3"/>
    <w:rsid w:val="00E52470"/>
    <w:rsid w:val="00E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DCB7"/>
  <w15:docId w15:val="{D9FEC70B-9937-46CA-8162-873909D9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1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2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967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20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20F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20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A20F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20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A20F8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0A20F8"/>
  </w:style>
  <w:style w:type="character" w:customStyle="1" w:styleId="apple-converted-space">
    <w:name w:val="apple-converted-space"/>
    <w:basedOn w:val="a0"/>
    <w:rsid w:val="000A20F8"/>
  </w:style>
  <w:style w:type="character" w:customStyle="1" w:styleId="info-title">
    <w:name w:val="info-title"/>
    <w:basedOn w:val="a0"/>
    <w:rsid w:val="000A20F8"/>
  </w:style>
  <w:style w:type="paragraph" w:customStyle="1" w:styleId="headertext">
    <w:name w:val="headertext"/>
    <w:basedOn w:val="a"/>
    <w:rsid w:val="000A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0A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20F8"/>
    <w:rPr>
      <w:b/>
      <w:bCs/>
    </w:rPr>
  </w:style>
  <w:style w:type="paragraph" w:customStyle="1" w:styleId="copyright">
    <w:name w:val="copyright"/>
    <w:basedOn w:val="a"/>
    <w:rsid w:val="000A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0A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0A20F8"/>
  </w:style>
  <w:style w:type="paragraph" w:customStyle="1" w:styleId="msonormal0">
    <w:name w:val="msonormal"/>
    <w:basedOn w:val="a"/>
    <w:rsid w:val="0089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8928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97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284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99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376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06632">
                          <w:marLeft w:val="-1966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1146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465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7645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3699710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18719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081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4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725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16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3618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50543">
                          <w:marLeft w:val="-19665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4544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237333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6461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815148994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149997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128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ИП Козин</cp:lastModifiedBy>
  <cp:revision>2</cp:revision>
  <dcterms:created xsi:type="dcterms:W3CDTF">2016-07-06T11:38:00Z</dcterms:created>
  <dcterms:modified xsi:type="dcterms:W3CDTF">2016-07-06T11:38:00Z</dcterms:modified>
</cp:coreProperties>
</file>