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146" w:rsidRDefault="00637146" w:rsidP="00637146">
      <w:pPr>
        <w:pStyle w:val="1"/>
        <w:spacing w:before="0" w:after="150" w:line="288" w:lineRule="atLeast"/>
        <w:rPr>
          <w:rFonts w:ascii="Arial" w:hAnsi="Arial" w:cs="Arial"/>
          <w:color w:val="000000"/>
          <w:spacing w:val="3"/>
          <w:sz w:val="33"/>
          <w:szCs w:val="33"/>
        </w:rPr>
      </w:pPr>
      <w:r>
        <w:rPr>
          <w:rFonts w:ascii="Arial" w:hAnsi="Arial" w:cs="Arial"/>
          <w:color w:val="000000"/>
          <w:spacing w:val="3"/>
          <w:sz w:val="33"/>
          <w:szCs w:val="33"/>
        </w:rPr>
        <w:t>Закон Брянской области от 8 августа 2013 года №62-З "</w:t>
      </w:r>
      <w:bookmarkStart w:id="0" w:name="_GoBack"/>
      <w:r>
        <w:rPr>
          <w:rFonts w:ascii="Arial" w:hAnsi="Arial" w:cs="Arial"/>
          <w:color w:val="000000"/>
          <w:spacing w:val="3"/>
          <w:sz w:val="33"/>
          <w:szCs w:val="33"/>
        </w:rPr>
        <w:t>Об образовании в Брянской области</w:t>
      </w:r>
      <w:bookmarkEnd w:id="0"/>
      <w:r>
        <w:rPr>
          <w:rFonts w:ascii="Arial" w:hAnsi="Arial" w:cs="Arial"/>
          <w:color w:val="000000"/>
          <w:spacing w:val="3"/>
          <w:sz w:val="33"/>
          <w:szCs w:val="33"/>
        </w:rPr>
        <w:t>"</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Принят Брянской областной Думой 25 июля 2013 года</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Глава I. Общие положения</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1. Предмет регулирования настоящего Закона</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Настоящий Закон устанавливает правовые, организационные и экономические особенности функционирования системы образования в Брянской области, определяет полномочия органов государственной власти Брянской области в сфере образования, меры социальной поддержки педагогических работников системы образования Брянской области, основные принципы развития системы образования Брянской области, определяет правовое положение участников отношений в сфере образования.</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2. Основные понятия, используемые в настоящем Законе</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настоящем Законе используются основные понятия, установленные Федеральным законом от 29 декабря 2012 года № 273-ФЗ "Об образовании в Российской Федерации" (далее - Федеральный закон "Об образовании в Российской Федерации").</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3. Правовое регулирование отношений в сфере образования в Брянской области</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Правовое регулирование отношений в сфере образования в Брянской области осуществляется в соответствии с Конституцией Российской Федерации, Федеральным законом "Об образовании в Российской Федерации", иными федеральными законами и иными нормативными правовыми актами Российской Федерации, содержащими нормы, регулирующие отношения в сфере образования, настоящим Законом, принимаемыми в соответствии с ним иными нормативными правовыми актами Брянской области.</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4. Органы государственной власти Брянской области, осуществляющие государственное управление системой образования</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Законодательное регулирование сферы образования осуществляет законодательный (представительный) орган государственной власти Брянской </w:t>
      </w:r>
      <w:r>
        <w:rPr>
          <w:rFonts w:ascii="Arial" w:hAnsi="Arial" w:cs="Arial"/>
          <w:color w:val="000000"/>
          <w:spacing w:val="3"/>
        </w:rPr>
        <w:lastRenderedPageBreak/>
        <w:t>области - Брянская областная Дума в соответствии с полномочиями, определенными федеральным законодательством, Уставом Брянской области.</w:t>
      </w:r>
      <w:r>
        <w:rPr>
          <w:rFonts w:ascii="Arial" w:hAnsi="Arial" w:cs="Arial"/>
          <w:color w:val="000000"/>
          <w:spacing w:val="3"/>
        </w:rPr>
        <w:br/>
        <w:t>Государственное управление системой образования в Брянской области осуществляют высший исполнительный орган государственной власти - Правительство Брянской области, исполнительный орган государственной власти Брянской области, осуществляющий государственное управление в сфере образования (далее - уполномоченный орган), в соответствии с полномочиями, определенными федеральным законодательством, Уставом Брянской области, настоящим Законом, иными законами и нормативными правовыми актами Брянской области.</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5. Система образования в Брянской области</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Система образования Брянской области является частью системы образования Российской Федерации.</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Структуру системы образования Брянской области составляют:</w:t>
      </w:r>
      <w:r>
        <w:rPr>
          <w:rFonts w:ascii="Arial" w:hAnsi="Arial" w:cs="Arial"/>
          <w:color w:val="000000"/>
          <w:spacing w:val="3"/>
        </w:rPr>
        <w:br/>
        <w:t>1) государственные образовательные организации, негосударственные образовательные организации и муниципальные образовательные организации Брянской области;</w:t>
      </w:r>
      <w:r>
        <w:rPr>
          <w:rFonts w:ascii="Arial" w:hAnsi="Arial" w:cs="Arial"/>
          <w:color w:val="000000"/>
          <w:spacing w:val="3"/>
        </w:rPr>
        <w:br/>
        <w:t>2) организации,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обучающихся, организации, осуществляющие социальное обслуживание детей, психолого-медико-социальное сопровождение, иные юридические лица и индивидуальные предприниматели, осуществляющие образовательную деятельность;</w:t>
      </w:r>
      <w:r>
        <w:rPr>
          <w:rFonts w:ascii="Arial" w:hAnsi="Arial" w:cs="Arial"/>
          <w:color w:val="000000"/>
          <w:spacing w:val="3"/>
        </w:rPr>
        <w:br/>
        <w:t>3)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r>
        <w:rPr>
          <w:rFonts w:ascii="Arial" w:hAnsi="Arial" w:cs="Arial"/>
          <w:color w:val="000000"/>
          <w:spacing w:val="3"/>
        </w:rPr>
        <w:br/>
        <w:t>4) организации педагогических работников, обучающихся и родителей (законных представителей) несовершеннолетних обучающихся.</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6. Полномочия Брянской областной Думы в сфере образования</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Брянская областная Дума принимает законы Брянской области в сфере образования в соответствии с федеральными законами, Уставом Брянской области, настоящим Законом, иными законами Брянской области.</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lastRenderedPageBreak/>
        <w:t>Статья 7. Полномочия Правительства Брянской области в сфере образования</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К полномочиям Правительства Брянской области в сфере образования относятся:</w:t>
      </w:r>
      <w:r>
        <w:rPr>
          <w:rFonts w:ascii="Arial" w:hAnsi="Arial" w:cs="Arial"/>
          <w:color w:val="000000"/>
          <w:spacing w:val="3"/>
        </w:rPr>
        <w:br/>
        <w:t>1) утверждение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Брянской области;</w:t>
      </w:r>
      <w:r>
        <w:rPr>
          <w:rFonts w:ascii="Arial" w:hAnsi="Arial" w:cs="Arial"/>
          <w:color w:val="000000"/>
          <w:spacing w:val="3"/>
        </w:rPr>
        <w:br/>
        <w:t>2) определение исполнительного органа государственной власти Брянской области, уполномоченного в сфере образования;</w:t>
      </w:r>
      <w:r>
        <w:rPr>
          <w:rFonts w:ascii="Arial" w:hAnsi="Arial" w:cs="Arial"/>
          <w:color w:val="000000"/>
          <w:spacing w:val="3"/>
        </w:rPr>
        <w:br/>
        <w:t>3) создание, реорганизация, ликвидация государственных образовательных организаций Брянской области;</w:t>
      </w:r>
      <w:r>
        <w:rPr>
          <w:rFonts w:ascii="Arial" w:hAnsi="Arial" w:cs="Arial"/>
          <w:color w:val="000000"/>
          <w:spacing w:val="3"/>
        </w:rPr>
        <w:br/>
        <w:t>4)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Правительством Брянской области;</w:t>
      </w:r>
      <w:r>
        <w:rPr>
          <w:rFonts w:ascii="Arial" w:hAnsi="Arial" w:cs="Arial"/>
          <w:color w:val="000000"/>
          <w:spacing w:val="3"/>
        </w:rPr>
        <w:br/>
        <w:t>5)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подпункте 4 пункта 1 настоящей статьи;</w:t>
      </w:r>
      <w:r>
        <w:rPr>
          <w:rFonts w:ascii="Arial" w:hAnsi="Arial" w:cs="Arial"/>
          <w:color w:val="000000"/>
          <w:spacing w:val="3"/>
        </w:rPr>
        <w:br/>
        <w:t>6) финансовое обеспечение деятельности государственных организаций дополнительного профессионального образования, реализующих дополнительные профессиональные программы;</w:t>
      </w:r>
      <w:r>
        <w:rPr>
          <w:rFonts w:ascii="Arial" w:hAnsi="Arial" w:cs="Arial"/>
          <w:color w:val="000000"/>
          <w:spacing w:val="3"/>
        </w:rPr>
        <w:br/>
        <w:t xml:space="preserve">7) организация обеспечения муниципальных образовательных организаций и </w:t>
      </w:r>
      <w:r>
        <w:rPr>
          <w:rFonts w:ascii="Arial" w:hAnsi="Arial" w:cs="Arial"/>
          <w:color w:val="000000"/>
          <w:spacing w:val="3"/>
        </w:rPr>
        <w:lastRenderedPageBreak/>
        <w:t>образовательных организаций Брянской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образовательных программ в соответствии с нормативами, определяемыми органами государственной власти Брянской области;</w:t>
      </w:r>
      <w:r>
        <w:rPr>
          <w:rFonts w:ascii="Arial" w:hAnsi="Arial" w:cs="Arial"/>
          <w:color w:val="000000"/>
          <w:spacing w:val="3"/>
        </w:rPr>
        <w:br/>
        <w:t>8) определение случаев и порядка обеспечения питанием обучающихся;</w:t>
      </w:r>
      <w:r>
        <w:rPr>
          <w:rFonts w:ascii="Arial" w:hAnsi="Arial" w:cs="Arial"/>
          <w:color w:val="000000"/>
          <w:spacing w:val="3"/>
        </w:rPr>
        <w:br/>
        <w:t>9) определение порядка организации индивидуального отбора обучающихся при приеме либо переводе их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r>
        <w:rPr>
          <w:rFonts w:ascii="Arial" w:hAnsi="Arial" w:cs="Arial"/>
          <w:color w:val="000000"/>
          <w:spacing w:val="3"/>
        </w:rPr>
        <w:br/>
        <w:t>10) осуществление иных установленных Федеральным законом "Об образовании в Российской Федерации", настоящим Законом полномочий в сфере образования.</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Правительство Брянской области вправе обеспечивать организацию предоставления на конкурсной основе высшего образования в образовательных организациях высшего образования Брянской области.</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Правительство Брянской области имеет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8. Полномочия уполномоченного органа в сфере образования</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К полномочиям уполномоченного органа в сфере образования относятся:</w:t>
      </w:r>
      <w:r>
        <w:rPr>
          <w:rFonts w:ascii="Arial" w:hAnsi="Arial" w:cs="Arial"/>
          <w:color w:val="000000"/>
          <w:spacing w:val="3"/>
        </w:rPr>
        <w:br/>
        <w:t>1) принятие нормативных правовых актов Брянской области в пределах своей компетенции;</w:t>
      </w:r>
      <w:r>
        <w:rPr>
          <w:rFonts w:ascii="Arial" w:hAnsi="Arial" w:cs="Arial"/>
          <w:color w:val="000000"/>
          <w:spacing w:val="3"/>
        </w:rPr>
        <w:br/>
        <w:t>2) разработка и реализация государственной программы развития образования в Брянской области с учетом социально-экономических, демографических и других особенностей Брянской области;</w:t>
      </w:r>
      <w:r>
        <w:rPr>
          <w:rFonts w:ascii="Arial" w:hAnsi="Arial" w:cs="Arial"/>
          <w:color w:val="000000"/>
          <w:spacing w:val="3"/>
        </w:rPr>
        <w:br/>
      </w:r>
      <w:r>
        <w:rPr>
          <w:rFonts w:ascii="Arial" w:hAnsi="Arial" w:cs="Arial"/>
          <w:color w:val="000000"/>
          <w:spacing w:val="3"/>
        </w:rPr>
        <w:lastRenderedPageBreak/>
        <w:t>3) осуществление функций и полномочий учредителя в отношении образовательных организаций Брянской области, определенных Правительством Брянской области;</w:t>
      </w:r>
      <w:r>
        <w:rPr>
          <w:rFonts w:ascii="Arial" w:hAnsi="Arial" w:cs="Arial"/>
          <w:color w:val="000000"/>
          <w:spacing w:val="3"/>
        </w:rPr>
        <w:br/>
        <w:t>4) назначение, утверждение и освобождение от должности руководителей государственных образовательных организаций Брянской области, находящихся в ведении уполномоченного органа;</w:t>
      </w:r>
      <w:r>
        <w:rPr>
          <w:rFonts w:ascii="Arial" w:hAnsi="Arial" w:cs="Arial"/>
          <w:color w:val="000000"/>
          <w:spacing w:val="3"/>
        </w:rPr>
        <w:br/>
        <w:t>5) организация предоставления общего образования в государственных образовательных организациях Брянской области;</w:t>
      </w:r>
      <w:r>
        <w:rPr>
          <w:rFonts w:ascii="Arial" w:hAnsi="Arial" w:cs="Arial"/>
          <w:color w:val="000000"/>
          <w:spacing w:val="3"/>
        </w:rPr>
        <w:br/>
        <w:t>6) создание условий для осуществления присмотра и ухода за детьми, содержания детей в государственных образовательных организациях Брянской области;</w:t>
      </w:r>
      <w:r>
        <w:rPr>
          <w:rFonts w:ascii="Arial" w:hAnsi="Arial" w:cs="Arial"/>
          <w:color w:val="000000"/>
          <w:spacing w:val="3"/>
        </w:rPr>
        <w:b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r>
        <w:rPr>
          <w:rFonts w:ascii="Arial" w:hAnsi="Arial" w:cs="Arial"/>
          <w:color w:val="000000"/>
          <w:spacing w:val="3"/>
        </w:rPr>
        <w:br/>
        <w:t>8) организация предоставления дополнительного образования детей в государственных образовательных организациях Брянской области;</w:t>
      </w:r>
      <w:r>
        <w:rPr>
          <w:rFonts w:ascii="Arial" w:hAnsi="Arial" w:cs="Arial"/>
          <w:color w:val="000000"/>
          <w:spacing w:val="3"/>
        </w:rPr>
        <w:br/>
        <w:t>9) организация предоставления дополнительного профессионального образования в государственных образовательных организациях Брянской области;</w:t>
      </w:r>
      <w:r>
        <w:rPr>
          <w:rFonts w:ascii="Arial" w:hAnsi="Arial" w:cs="Arial"/>
          <w:color w:val="000000"/>
          <w:spacing w:val="3"/>
        </w:rPr>
        <w:br/>
        <w:t>10) участие в проведении экспертизы учебников для включения в региональный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целью обеспечения учета региональных и этнокультурных особенностей Брянской области;</w:t>
      </w:r>
      <w:r>
        <w:rPr>
          <w:rFonts w:ascii="Arial" w:hAnsi="Arial" w:cs="Arial"/>
          <w:color w:val="000000"/>
          <w:spacing w:val="3"/>
        </w:rPr>
        <w:br/>
        <w:t>11) обеспечение осуществления мониторинга в системе образования Брянской области;</w:t>
      </w:r>
      <w:r>
        <w:rPr>
          <w:rFonts w:ascii="Arial" w:hAnsi="Arial" w:cs="Arial"/>
          <w:color w:val="000000"/>
          <w:spacing w:val="3"/>
        </w:rPr>
        <w:b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r>
        <w:rPr>
          <w:rFonts w:ascii="Arial" w:hAnsi="Arial" w:cs="Arial"/>
          <w:color w:val="000000"/>
          <w:spacing w:val="3"/>
        </w:rPr>
        <w:br/>
        <w:t>13) формирование аттестационных комиссий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Брянской области, педагогических работников муниципальных и частных организаций, осуществляющих образовательную деятельность;</w:t>
      </w:r>
      <w:r>
        <w:rPr>
          <w:rFonts w:ascii="Arial" w:hAnsi="Arial" w:cs="Arial"/>
          <w:color w:val="000000"/>
          <w:spacing w:val="3"/>
        </w:rPr>
        <w:br/>
      </w:r>
      <w:r>
        <w:rPr>
          <w:rFonts w:ascii="Arial" w:hAnsi="Arial" w:cs="Arial"/>
          <w:color w:val="000000"/>
          <w:spacing w:val="3"/>
        </w:rPr>
        <w:lastRenderedPageBreak/>
        <w:t>14)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r>
        <w:rPr>
          <w:rFonts w:ascii="Arial" w:hAnsi="Arial" w:cs="Arial"/>
          <w:color w:val="000000"/>
          <w:spacing w:val="3"/>
        </w:rPr>
        <w:br/>
        <w:t>15) определение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образовательным программам на дому или в медицинских организациях;</w:t>
      </w:r>
      <w:r>
        <w:rPr>
          <w:rFonts w:ascii="Arial" w:hAnsi="Arial" w:cs="Arial"/>
          <w:color w:val="000000"/>
          <w:spacing w:val="3"/>
        </w:rPr>
        <w:br/>
        <w:t>16) обеспечение предоставления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права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при наличии в них соответствующих консультационных центров;</w:t>
      </w:r>
      <w:r>
        <w:rPr>
          <w:rFonts w:ascii="Arial" w:hAnsi="Arial" w:cs="Arial"/>
          <w:color w:val="000000"/>
          <w:spacing w:val="3"/>
        </w:rPr>
        <w:br/>
        <w:t>17) обеспечение открытости и доступности информации о системе образования, в том числе путем размещения информации на официальном сайте уполномоченного органа в сети Интернет;</w:t>
      </w:r>
      <w:r>
        <w:rPr>
          <w:rFonts w:ascii="Arial" w:hAnsi="Arial" w:cs="Arial"/>
          <w:color w:val="000000"/>
          <w:spacing w:val="3"/>
        </w:rPr>
        <w:br/>
        <w:t>18) осуществление иных установленных Федеральным законом "Об образовании в Российской Федерации", настоящим Законом и иными нормативными правовыми актами Брянской области полномочий в сфере образования.</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9. Осуществление отдельных полномочий Российской Федерации в области образования, переданных органам государственной власти Брянской области</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К полномочиям уполномоченного органа относятся следующие полномочия Российской Федерации в сфере образования:</w:t>
      </w:r>
      <w:r>
        <w:rPr>
          <w:rFonts w:ascii="Arial" w:hAnsi="Arial" w:cs="Arial"/>
          <w:color w:val="000000"/>
          <w:spacing w:val="3"/>
        </w:rPr>
        <w:br/>
        <w:t>1) государственный контроль (надзор) в сфере образования за деятельностью организаций, осуществляющих образовательную деятельность на территории Брянской области (за исключением организаций, указанных в пункте 7 части 1 статьи 6 Федерального закона "Об образовании в Российской Федерации"), а также органов местного самоуправления, осуществляющих управление в сфере образования на соответствующей территории;</w:t>
      </w:r>
      <w:r>
        <w:rPr>
          <w:rFonts w:ascii="Arial" w:hAnsi="Arial" w:cs="Arial"/>
          <w:color w:val="000000"/>
          <w:spacing w:val="3"/>
        </w:rPr>
        <w:br/>
        <w:t xml:space="preserve">2) лицензирование образовательной деятельности организаций и индивидуальных предпринимателей, осуществляющих образовательную </w:t>
      </w:r>
      <w:r>
        <w:rPr>
          <w:rFonts w:ascii="Arial" w:hAnsi="Arial" w:cs="Arial"/>
          <w:color w:val="000000"/>
          <w:spacing w:val="3"/>
        </w:rPr>
        <w:lastRenderedPageBreak/>
        <w:t>деятельность на территории Брянской области (за исключением организаций, указанных в пункте 7 части 1 статьи 6 Федерального закона "Об образовании в Российской Федерации");</w:t>
      </w:r>
      <w:r>
        <w:rPr>
          <w:rFonts w:ascii="Arial" w:hAnsi="Arial" w:cs="Arial"/>
          <w:color w:val="000000"/>
          <w:spacing w:val="3"/>
        </w:rPr>
        <w:br/>
        <w:t>3) государственная аккредитация образовательной деятельности организаций, осуществляющих образовательную деятельность на территории Брянской области (за исключением организаций, указанных в пункте 7 части 1 статьи 6 Федерального закона "Об образовании в Российской Федерации");</w:t>
      </w:r>
      <w:r>
        <w:rPr>
          <w:rFonts w:ascii="Arial" w:hAnsi="Arial" w:cs="Arial"/>
          <w:color w:val="000000"/>
          <w:spacing w:val="3"/>
        </w:rPr>
        <w:br/>
        <w:t>4) подтверждение документов об образовании и (или) о квалификации.</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Финансовое обеспечение осуществления переданных полномочий, за исключением полномочий, указанных в части 10 статьи 7 Федерального закона "Об образовании в Российской Федерации", осуществляется за счет субвенций из федерального бюджета, а также в пределах бюджетных ассигнований, предусмотренных в областном бюджете на указанные цели, не менее чем в размере планируемых поступлений в областной бюджет от уплаты государственной пошлины, связанной с осуществлением переданных полномочий и зачисляемой в областной бюджет в соответствии с Бюджетным кодексом Российской Федерации.</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Средства на осуществление переданных полномочий носят целевой характер и не могут быть использованы на другие цели.</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Глава II. Образовательная деятельность в Брянской области</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10. Принципы деятельности системы образования Брянской области</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Система образования Брянской области основывается на следующих принципах:</w:t>
      </w:r>
      <w:r>
        <w:rPr>
          <w:rFonts w:ascii="Arial" w:hAnsi="Arial" w:cs="Arial"/>
          <w:color w:val="000000"/>
          <w:spacing w:val="3"/>
        </w:rPr>
        <w:br/>
        <w:t>1) обеспечение права каждого человека на образование в течение всей жизни в соответствии с потребностями личности, недопустимость дискриминации в сфере образования;</w:t>
      </w:r>
      <w:r>
        <w:rPr>
          <w:rFonts w:ascii="Arial" w:hAnsi="Arial" w:cs="Arial"/>
          <w:color w:val="000000"/>
          <w:spacing w:val="3"/>
        </w:rPr>
        <w:br/>
        <w:t>2) обеспечение наилучших интересов детей в системе образования Брянской области;</w:t>
      </w:r>
      <w:r>
        <w:rPr>
          <w:rFonts w:ascii="Arial" w:hAnsi="Arial" w:cs="Arial"/>
          <w:color w:val="000000"/>
          <w:spacing w:val="3"/>
        </w:rPr>
        <w:br/>
        <w:t>3) доступность качественного образования в различных организациях, осуществляющих образовательную деятельность на территории Брянской области;</w:t>
      </w:r>
      <w:r>
        <w:rPr>
          <w:rFonts w:ascii="Arial" w:hAnsi="Arial" w:cs="Arial"/>
          <w:color w:val="000000"/>
          <w:spacing w:val="3"/>
        </w:rPr>
        <w:br/>
        <w:t xml:space="preserve">4) обеспечение воспитания, способствующего становлению нравственных идеалов и ценностей, уважению к правам и свободам человека, направленность </w:t>
      </w:r>
      <w:r>
        <w:rPr>
          <w:rFonts w:ascii="Arial" w:hAnsi="Arial" w:cs="Arial"/>
          <w:color w:val="000000"/>
          <w:spacing w:val="3"/>
        </w:rPr>
        <w:lastRenderedPageBreak/>
        <w:t>на развитие индивидуальности человека;</w:t>
      </w:r>
      <w:r>
        <w:rPr>
          <w:rFonts w:ascii="Arial" w:hAnsi="Arial" w:cs="Arial"/>
          <w:color w:val="000000"/>
          <w:spacing w:val="3"/>
        </w:rPr>
        <w:br/>
        <w:t>5) обеспечение единства федерального и регионального образовательного пространства;</w:t>
      </w:r>
      <w:r>
        <w:rPr>
          <w:rFonts w:ascii="Arial" w:hAnsi="Arial" w:cs="Arial"/>
          <w:color w:val="000000"/>
          <w:spacing w:val="3"/>
        </w:rPr>
        <w:br/>
        <w:t>6) информационная открытость и публичная отчетность образовательных организаций.</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11. Инновационная деятельность в сфере образования</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Инновационная деятельность осуществляется в Брянской области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r>
        <w:rPr>
          <w:rFonts w:ascii="Arial" w:hAnsi="Arial" w:cs="Arial"/>
          <w:color w:val="000000"/>
          <w:spacing w:val="3"/>
        </w:rPr>
        <w:br/>
        <w:t>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статьи 20 Федерального закона "Об образовании в Российской Федерации", реализующие указанные инновационные проекты и программы, признаются региональными инновационными площадками и составляют инновационную инфраструктуру в системе образования Брянской области.</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Уполномоченный орган в сфере образования Брянской области, осуществляющий государственное управление в сфере образования, определяет порядок признания организаций региональными инновационными площадками, а также утверждает перечень региональных инновационных площадок.</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Органы государственной власти Брянской области оказывают в соответствии с законами и иными нормативными правовыми актами Брянской области финансовую, материально-техническую, информационную и иную поддержку организациям, признанным региональными инновационными площадками.</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12.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1. Дошкольные образовательные организации осуществляют присмотр и уход за детьми. Иные организации, осуществляющие образовательную деятельность по </w:t>
      </w:r>
      <w:r>
        <w:rPr>
          <w:rFonts w:ascii="Arial" w:hAnsi="Arial" w:cs="Arial"/>
          <w:color w:val="000000"/>
          <w:spacing w:val="3"/>
        </w:rPr>
        <w:lastRenderedPageBreak/>
        <w:t>реализации образовательных программ дошкольного образования, вправе осуществлять присмотр и уход за детьми.</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Федеральным законом "Об образовании в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Правительства Брянской области, но не менее двадцати процентов размера родительской платы за присмотр и уход за детьми в государственных и муниципальных образовательных организациях, находящихся на территории Брянской области,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Порядок обращения за компенсацией, а также порядок ее выплаты устанавливаются Правительством Брянской области.</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7. Финансовое обеспечение расходов, связанных с выплатой компенсации, указанной в пункте 5 настоящей статьи, является расходным обязательством Брянской области.</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13. Малокомплектные образовательные организации</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К малокомплектным образовательным организациям относятся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с общим числом обучающихся до 15 человек в начальных общеобразовательных организациях, до 35 человек в основных общеобразовательных организациях, до 50 человек в средних общеобразовательных организациях.</w:t>
      </w:r>
      <w:r>
        <w:rPr>
          <w:rFonts w:ascii="Arial" w:hAnsi="Arial" w:cs="Arial"/>
          <w:color w:val="000000"/>
          <w:spacing w:val="3"/>
        </w:rPr>
        <w:br/>
        <w:t>Перечень малокомплектных образовательных организаций утверждается ежегодно Правительством Брянской области.</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14. Среднее профессиональное образование в Брянской области</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Среднее профессиональное образование в Брянской области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К освоению образовательных программ среднего профессионального образования (программ подготовки квалифицированных рабочих, служащих, программ подготовки специалистов среднего звена) допускаются лица, имеющие образование не ниже основного общего или среднего общего образования, если иное не установлено Федеральным законом "Об образовании в Российской Федерации".</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3. В профессиональных образовательных организациях, осуществляющих в качестве основной цели образовательную деятельность по образовательным программам среднего профессионального образования, создаются условия для обучения граждан с ограниченными возможностями здоровья, а также коррекции физических и психических недостатков и социальной адаптации </w:t>
      </w:r>
      <w:r>
        <w:rPr>
          <w:rFonts w:ascii="Arial" w:hAnsi="Arial" w:cs="Arial"/>
          <w:color w:val="000000"/>
          <w:spacing w:val="3"/>
        </w:rPr>
        <w:lastRenderedPageBreak/>
        <w:t>нуждающихся в этом обучающихся путем создания специальных (коррекционных) учебных групп.</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Для лиц, окончивших специальное (коррекционное) образовательное учреждение или специальный класс общеобразовательной школы и не имеющих основного общего образования, осуществляется прием по программам профессионального обучения.</w:t>
      </w:r>
      <w:r>
        <w:rPr>
          <w:rFonts w:ascii="Arial" w:hAnsi="Arial" w:cs="Arial"/>
          <w:color w:val="000000"/>
          <w:spacing w:val="3"/>
        </w:rPr>
        <w:br/>
        <w:t>В специальных (коррекционных) учебных группах устанавливается следующая предельная наполняемость:</w:t>
      </w:r>
      <w:r>
        <w:rPr>
          <w:rFonts w:ascii="Arial" w:hAnsi="Arial" w:cs="Arial"/>
          <w:color w:val="000000"/>
          <w:spacing w:val="3"/>
        </w:rPr>
        <w:br/>
        <w:t>1) для теоретического обучения в учебной группе 5-12 человек;</w:t>
      </w:r>
      <w:r>
        <w:rPr>
          <w:rFonts w:ascii="Arial" w:hAnsi="Arial" w:cs="Arial"/>
          <w:color w:val="000000"/>
          <w:spacing w:val="3"/>
        </w:rPr>
        <w:br/>
        <w:t>2) для учебной практики (производственного обучения) в учебной группе 5-6 человек.</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Прием на обучение по образовательным программам среднего профессионального образования в профессиональные образовательные организации Брянской области в пределах ассигнований, предусмотренных законом Брянской области об областном бюджете на соответствующий финансовый год и на плановый период, является общедоступным, если иное не предусмотрено законодательством Российской Федерации.</w:t>
      </w:r>
      <w:r>
        <w:rPr>
          <w:rFonts w:ascii="Arial" w:hAnsi="Arial" w:cs="Arial"/>
          <w:color w:val="000000"/>
          <w:spacing w:val="3"/>
        </w:rPr>
        <w:b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Федеральным законом "Об образовании в Российской Федерации".</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7. В случае, если численность поступающих превышает количество мест, финансовое обеспечение которых осуществляется в пределах ассигнований, предусмотренных законом Брянской области об областном бюджете на соответствующий финансовый год и на плановый период,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9.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при наличии у профессионального образовательного учреждения среднего профессионального образования соответствующей лицензии и аккредитации образовательных программ среднего общего образования. Указанные обучающиеся проходят государственную итоговую аттестацию бесплатно.</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10. Дети-сироты, дети, оставшиеся без попечения родителей, дети-инвалиды, обучающиеся в профессиональных образовательных организациях среднего профессионального образования, в обязательном порядке проходят бесплатно ежегодные медицинские осмотры в государственных учреждениях здравоохранения, получают консультации по профессиональному самоопределению и тренинги по социальной адаптации.</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11. Гражданам предоставляется право свободного выбора различных форм обучения: очной, очно-заочной (вечерней, сменной без отрыва от производства), заочной (без отрыва от производства), в том числе с применением дистанционных образовательных технологий.</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12. Подготовка в профессиональных образовательных организациях среднего профессионального образования Брянской области по основным профессиональным образовательным программам может осуществляться по целевым заказам юридических лиц (учреждений, организаций), на основании договоров, гарантирующих возмещение затрат на обучение за весь период обучения и предоставление рабочих мест выпускникам.</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15. Дополнительное образование в Брянской области</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соответствии с пунктом 6 статьи 10 Федерального закона "Об образовании в Российской Федерации" дополнительное образование включает в себя следующие подвиды: дополнительное образование детей и взрослых и дополнительное профессиональное образование.</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Организация предоставления дополнительного образования детей, дополнительного профессионального образования в государственных образовательных организациях Брянской области относится к полномочиям уполномоченного органа.</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Дополнительное образование в Брянской области основывается на следующих принципах:</w:t>
      </w:r>
      <w:r>
        <w:rPr>
          <w:rFonts w:ascii="Arial" w:hAnsi="Arial" w:cs="Arial"/>
          <w:color w:val="000000"/>
          <w:spacing w:val="3"/>
        </w:rPr>
        <w:br/>
        <w:t>1) обеспечение единства федерального и регионального культурного и образовательного пространства;</w:t>
      </w:r>
      <w:r>
        <w:rPr>
          <w:rFonts w:ascii="Arial" w:hAnsi="Arial" w:cs="Arial"/>
          <w:color w:val="000000"/>
          <w:spacing w:val="3"/>
        </w:rPr>
        <w:br/>
        <w:t>2) общедоступность системы дополнительного образования детей для всех несовершеннолетних граждан, проживающих на территории Брянской области;</w:t>
      </w:r>
      <w:r>
        <w:rPr>
          <w:rFonts w:ascii="Arial" w:hAnsi="Arial" w:cs="Arial"/>
          <w:color w:val="000000"/>
          <w:spacing w:val="3"/>
        </w:rPr>
        <w:br/>
        <w:t>3) адаптивность системы дополнительного образования к уровням и особенностям развития и подготовки граждан;</w:t>
      </w:r>
      <w:r>
        <w:rPr>
          <w:rFonts w:ascii="Arial" w:hAnsi="Arial" w:cs="Arial"/>
          <w:color w:val="000000"/>
          <w:spacing w:val="3"/>
        </w:rPr>
        <w:br/>
        <w:t>4) развитие региональной системы образования за счет эффективного использования культурного, научного, производственного потенциала Брянской области, поддержка этнокультурных традиций в системе дополнительного образования.</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Дополнительное образование детей и взрослых направлено на реализацию следующих задач:</w:t>
      </w:r>
      <w:r>
        <w:rPr>
          <w:rFonts w:ascii="Arial" w:hAnsi="Arial" w:cs="Arial"/>
          <w:color w:val="000000"/>
          <w:spacing w:val="3"/>
        </w:rPr>
        <w:br/>
        <w:t>1) формирование и развитие творческих способностей детей и взрослых;</w:t>
      </w:r>
      <w:r>
        <w:rPr>
          <w:rFonts w:ascii="Arial" w:hAnsi="Arial" w:cs="Arial"/>
          <w:color w:val="000000"/>
          <w:spacing w:val="3"/>
        </w:rPr>
        <w:br/>
        <w:t>2) удовлетворение их индивидуальных потребностей в интеллектуальном, нравственном и физическом совершенствовании;</w:t>
      </w:r>
      <w:r>
        <w:rPr>
          <w:rFonts w:ascii="Arial" w:hAnsi="Arial" w:cs="Arial"/>
          <w:color w:val="000000"/>
          <w:spacing w:val="3"/>
        </w:rPr>
        <w:br/>
        <w:t>3) формирование культуры здорового и безопасного образа жизни, укрепление здоровья, а также на организацию их свободного времени;</w:t>
      </w:r>
      <w:r>
        <w:rPr>
          <w:rFonts w:ascii="Arial" w:hAnsi="Arial" w:cs="Arial"/>
          <w:color w:val="000000"/>
          <w:spacing w:val="3"/>
        </w:rPr>
        <w:br/>
      </w:r>
      <w:r>
        <w:rPr>
          <w:rFonts w:ascii="Arial" w:hAnsi="Arial" w:cs="Arial"/>
          <w:color w:val="000000"/>
          <w:spacing w:val="3"/>
        </w:rPr>
        <w:lastRenderedPageBreak/>
        <w:t>4) обеспечение адаптации детей к жизни в обществе и их профессиональной ориентации;</w:t>
      </w:r>
      <w:r>
        <w:rPr>
          <w:rFonts w:ascii="Arial" w:hAnsi="Arial" w:cs="Arial"/>
          <w:color w:val="000000"/>
          <w:spacing w:val="3"/>
        </w:rPr>
        <w:br/>
        <w:t>5) выявление и поддержка детей, проявивших выдающиеся способности.</w:t>
      </w:r>
      <w:r>
        <w:rPr>
          <w:rFonts w:ascii="Arial" w:hAnsi="Arial" w:cs="Arial"/>
          <w:color w:val="000000"/>
          <w:spacing w:val="3"/>
        </w:rPr>
        <w:br/>
        <w:t>Дополнительные общеобразовательные программы для детей должны учитывать возрастные и индивидуальные особенности детей.</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В соответствии с пунктом 3 статьи 23 Федерального закона "Об образовании в Российской Федерации" в Брянской области функционируют следующие типы образовательных организаций, реализующих дополнительные образовательные программы:</w:t>
      </w:r>
      <w:r>
        <w:rPr>
          <w:rFonts w:ascii="Arial" w:hAnsi="Arial" w:cs="Arial"/>
          <w:color w:val="000000"/>
          <w:spacing w:val="3"/>
        </w:rPr>
        <w:b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r>
        <w:rPr>
          <w:rFonts w:ascii="Arial" w:hAnsi="Arial" w:cs="Arial"/>
          <w:color w:val="000000"/>
          <w:spacing w:val="3"/>
        </w:rPr>
        <w:b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Дополнительное образование детей может быть предоставлено в следующих образовательных организациях:</w:t>
      </w:r>
      <w:r>
        <w:rPr>
          <w:rFonts w:ascii="Arial" w:hAnsi="Arial" w:cs="Arial"/>
          <w:color w:val="000000"/>
          <w:spacing w:val="3"/>
        </w:rPr>
        <w:br/>
        <w:t>1) в государственных и муниципальных образовательных организациях дополнительного образования детей различной ведомственной принадлежности;</w:t>
      </w:r>
      <w:r>
        <w:rPr>
          <w:rFonts w:ascii="Arial" w:hAnsi="Arial" w:cs="Arial"/>
          <w:color w:val="000000"/>
          <w:spacing w:val="3"/>
        </w:rPr>
        <w:br/>
        <w:t>2) в государственных и муниципальных общеобразовательных организациях (школы, гимназии, лицеи);</w:t>
      </w:r>
      <w:r>
        <w:rPr>
          <w:rFonts w:ascii="Arial" w:hAnsi="Arial" w:cs="Arial"/>
          <w:color w:val="000000"/>
          <w:spacing w:val="3"/>
        </w:rPr>
        <w:br/>
        <w:t>3) в государственных и муниципальных образовательных организациях - центрах образования;</w:t>
      </w:r>
      <w:r>
        <w:rPr>
          <w:rFonts w:ascii="Arial" w:hAnsi="Arial" w:cs="Arial"/>
          <w:color w:val="000000"/>
          <w:spacing w:val="3"/>
        </w:rPr>
        <w:br/>
        <w:t>4) в государственных организациях среднего и высшего (основного и дополнительного) профессионального образования;</w:t>
      </w:r>
      <w:r>
        <w:rPr>
          <w:rFonts w:ascii="Arial" w:hAnsi="Arial" w:cs="Arial"/>
          <w:color w:val="000000"/>
          <w:spacing w:val="3"/>
        </w:rPr>
        <w:br/>
        <w:t>5) на базе необразовательных государственных и муниципальных учреждений культуры и спорта;</w:t>
      </w:r>
      <w:r>
        <w:rPr>
          <w:rFonts w:ascii="Arial" w:hAnsi="Arial" w:cs="Arial"/>
          <w:color w:val="000000"/>
          <w:spacing w:val="3"/>
        </w:rPr>
        <w:br/>
        <w:t>6) в частных образовательных организациях.</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В соответствии с пунктами 2, 3, 4 статьи 75 Федерального закона "Об образовании в Российской Федерации":</w:t>
      </w:r>
      <w:r>
        <w:rPr>
          <w:rFonts w:ascii="Arial" w:hAnsi="Arial" w:cs="Arial"/>
          <w:color w:val="000000"/>
          <w:spacing w:val="3"/>
        </w:rPr>
        <w:br/>
        <w:t xml:space="preserve">1)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w:t>
      </w:r>
      <w:r>
        <w:rPr>
          <w:rFonts w:ascii="Arial" w:hAnsi="Arial" w:cs="Arial"/>
          <w:color w:val="000000"/>
          <w:spacing w:val="3"/>
        </w:rPr>
        <w:lastRenderedPageBreak/>
        <w:t>Дополнительные предпрофессиональные программы в сфере искусств, физической культуры и спорта реализуются для детей;</w:t>
      </w:r>
      <w:r>
        <w:rPr>
          <w:rFonts w:ascii="Arial" w:hAnsi="Arial" w:cs="Arial"/>
          <w:color w:val="000000"/>
          <w:spacing w:val="3"/>
        </w:rPr>
        <w:br/>
        <w:t>2)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r>
        <w:rPr>
          <w:rFonts w:ascii="Arial" w:hAnsi="Arial" w:cs="Arial"/>
          <w:color w:val="000000"/>
          <w:spacing w:val="3"/>
        </w:rPr>
        <w:br/>
        <w:t>3)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Образовательную деятельность по дополнительным общеобразовательным программам могут осуществлять также индивидуальные предприниматели.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9. Прием на обучение по дополнительным образовательным программам проводится на условиях, определяемых локальными нормативными актами образовательных организаций в соответствии с законодательством Российской Федерации.</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16. Оплата труда и меры социальной поддержки педагогических работников образовательных организаций</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Оплата труда работников государственных и муниципальных образовательных организаций осуществляется в соответствии с федеральным законодательством, законодательством Брянской области и правовыми актами органов местного самоуправления муниципальных образований Брянской области.</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Педагогические работники образовательных учреждений (в том числе руководящие работники,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имеют право на ежемесячную денежную компенсацию в соответствии с нормативными правовыми актами Правительства Брянской области.</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3. Педагогические работники, проживающие и работающие в сельских населенных пунктах и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образовательных организаций Брянской области, муниципальных образовательных организаций Брянской области, устанавливаются нормативными правовыми актами Правительства Брянской области и обеспечиваются за счет бюджетных ассигнований областного бюджета.</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Выпускники образовательных организаций высшего образования и профессиональных образовательных учреждений (молодые специалисты), поступившие на работу в государственные и муниципальные образовательные организации, находящиеся в ведении Брянской области и расположенные в сельских населенных пунктах, имеют право на получение единовременного пособия в размере и порядке, установленных Правительством Брянской области или органами местного самоуправления.</w:t>
      </w:r>
      <w:r>
        <w:rPr>
          <w:rFonts w:ascii="Arial" w:hAnsi="Arial" w:cs="Arial"/>
          <w:color w:val="000000"/>
          <w:spacing w:val="3"/>
        </w:rPr>
        <w:br/>
        <w:t>Педагогическими работниками государственных и муниципальных образовательных организаций - молодыми специалистами признаются педагогические работники, впервые получившие среднее или высшее профессиональное образование в имеющих государственную аккредитацию профессиональных образовательных организациях или образовательных организациях высшего образования и поступившие на работу в государственные или муниципальные образовательные организации не позднее двух месяцев со дня получения ими документа государственного образца об уровне образования. За педагогическим работником сохраняется статус молодого специалиста в течение трех лет со дня приема на работу в государственную или муниципальную образовательную организацию.</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В соответствии с пунктом 10 статьи 47 Федерального закона "Об образовании в Российской Федерации" для привлечения выпускников профессиональных образовательных учреждений и образовательных организаций высшего образования к педагогической деятельности, Правительство Брянской области вправе устанавливать дополнительные меры государственной поддержки.</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6. В целях развития творческого потенциала научных и педагогических работников образовательных организаций могут присуждаться премии и </w:t>
      </w:r>
      <w:r>
        <w:rPr>
          <w:rFonts w:ascii="Arial" w:hAnsi="Arial" w:cs="Arial"/>
          <w:color w:val="000000"/>
          <w:spacing w:val="3"/>
        </w:rPr>
        <w:lastRenderedPageBreak/>
        <w:t>выделяться гранты в порядке, установленном Правительством Брянской области.</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Педагогические работники государственных и муниципальных образовательных организаций имеют право на ежемесячные доплаты к должностному окладу по основному месту работы за ученую степень, ученое звание в размере и порядке, определяемых локальными нормативными актами образовательной организации.</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Работники государственных и муниципальных образовательных организаций имеют право на получение материальной помощи к отпуску в размере и порядке, устанавливаемых нормативными правовыми актами Правительства Брянской области.</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9. Педагогические работники государственных и муниципальных образовательных организаций имеют право на дополнительное профессиональное образование по профилю педагогической деятельности не реже чем один раз в три года.</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10. Работники государственных и муниципальных образовательных организаций имеют право на оздоровление в соответствии с нормативными правовыми актами Правительства Брянской области.</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11. Педагогическим работникам образовательных организаций, участвующим по решению уполномоченного органа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12.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Правительством Брянской области за счет бюджетных ассигнований областного бюджета, запланированных на проведение единого государственного экзамена.</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13. Нормативными правовыми актами Брянской области могут быть установлены иные меры социальной поддержки педагогических работников государственных и муниципальных образовательных организаций.</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17. Экономическая деятельность и финансовое обеспечение в сфере образования Брянской области</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Финансовое обеспечение системы образования Брянской области осуществляется за счет средств федерального, областного, местных бюджетов и иных источников.</w:t>
      </w:r>
      <w:r>
        <w:rPr>
          <w:rFonts w:ascii="Arial" w:hAnsi="Arial" w:cs="Arial"/>
          <w:color w:val="000000"/>
          <w:spacing w:val="3"/>
        </w:rPr>
        <w:br/>
        <w:t>Финансовое обеспечение образовательных организаций Брянской области осуществляется на основе нормативов, которые определяются по каждому типу, виду и категории образовательной организации, уровню образовательных программ в расчете на одного обучающегося, воспитанника, а также на иной основе.</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 пределах и за счет бюджетных ассигнований, запланированных в областном бюджете на соответствующий финансовый год и плановый период, осуществляются:</w:t>
      </w:r>
      <w:r>
        <w:rPr>
          <w:rFonts w:ascii="Arial" w:hAnsi="Arial" w:cs="Arial"/>
          <w:color w:val="000000"/>
          <w:spacing w:val="3"/>
        </w:rPr>
        <w:br/>
        <w:t>1) финансовое обеспечение деятельности следующих государственных образовательных организаций, включая мероприятия по развитию и содержанию имущественных комплексов:</w:t>
      </w:r>
      <w:r>
        <w:rPr>
          <w:rFonts w:ascii="Arial" w:hAnsi="Arial" w:cs="Arial"/>
          <w:color w:val="000000"/>
          <w:spacing w:val="3"/>
        </w:rPr>
        <w:br/>
        <w:t>а) общеобразовательных школ-интернатов;</w:t>
      </w:r>
      <w:r>
        <w:rPr>
          <w:rFonts w:ascii="Arial" w:hAnsi="Arial" w:cs="Arial"/>
          <w:color w:val="000000"/>
          <w:spacing w:val="3"/>
        </w:rPr>
        <w:br/>
        <w:t>б) образовательных организаций для детей-сирот и детей, оставшихся без попечения родителей (законных представителей);</w:t>
      </w:r>
      <w:r>
        <w:rPr>
          <w:rFonts w:ascii="Arial" w:hAnsi="Arial" w:cs="Arial"/>
          <w:color w:val="000000"/>
          <w:spacing w:val="3"/>
        </w:rPr>
        <w:br/>
        <w:t>в) специальных (коррекционных) образовательных организаций для обучающихся, воспитанников с ограниченными возможностями здоровья;</w:t>
      </w:r>
      <w:r>
        <w:rPr>
          <w:rFonts w:ascii="Arial" w:hAnsi="Arial" w:cs="Arial"/>
          <w:color w:val="000000"/>
          <w:spacing w:val="3"/>
        </w:rPr>
        <w:br/>
        <w:t>г) профессиональных образовательных организаций среднего профессионального образования;</w:t>
      </w:r>
      <w:r>
        <w:rPr>
          <w:rFonts w:ascii="Arial" w:hAnsi="Arial" w:cs="Arial"/>
          <w:color w:val="000000"/>
          <w:spacing w:val="3"/>
        </w:rPr>
        <w:br/>
        <w:t>д) оздоровительных образовательных организаций, в том числе санаторного типа, для детей, нуждающихся в длительном лечении;</w:t>
      </w:r>
      <w:r>
        <w:rPr>
          <w:rFonts w:ascii="Arial" w:hAnsi="Arial" w:cs="Arial"/>
          <w:color w:val="000000"/>
          <w:spacing w:val="3"/>
        </w:rPr>
        <w:br/>
        <w:t>е) нетиповых образовательных организаций высшей категории для детей, подростков и молодых людей, проявивших выдающиеся способности;</w:t>
      </w:r>
      <w:r>
        <w:rPr>
          <w:rFonts w:ascii="Arial" w:hAnsi="Arial" w:cs="Arial"/>
          <w:color w:val="000000"/>
          <w:spacing w:val="3"/>
        </w:rPr>
        <w:br/>
        <w:t>ж) образовательных организаций для детей, нуждающихся в психолого-педагогической и медико-социальной помощи;</w:t>
      </w:r>
      <w:r>
        <w:rPr>
          <w:rFonts w:ascii="Arial" w:hAnsi="Arial" w:cs="Arial"/>
          <w:color w:val="000000"/>
          <w:spacing w:val="3"/>
        </w:rPr>
        <w:br/>
        <w:t>з) образовательных организаций дополнительного профессионального образования (повышения квалификации) специалистов;</w:t>
      </w:r>
      <w:r>
        <w:rPr>
          <w:rFonts w:ascii="Arial" w:hAnsi="Arial" w:cs="Arial"/>
          <w:color w:val="000000"/>
          <w:spacing w:val="3"/>
        </w:rPr>
        <w:br/>
        <w:t xml:space="preserve">и) имеющих региональное значение образовательных организаций </w:t>
      </w:r>
      <w:r>
        <w:rPr>
          <w:rFonts w:ascii="Arial" w:hAnsi="Arial" w:cs="Arial"/>
          <w:color w:val="000000"/>
          <w:spacing w:val="3"/>
        </w:rPr>
        <w:lastRenderedPageBreak/>
        <w:t>дополнительного образования детей;</w:t>
      </w:r>
      <w:r>
        <w:rPr>
          <w:rFonts w:ascii="Arial" w:hAnsi="Arial" w:cs="Arial"/>
          <w:color w:val="000000"/>
          <w:spacing w:val="3"/>
        </w:rPr>
        <w:br/>
        <w:t>к) иных государственных организаций (не являющихся образовательными организациями), осуществляющих деятельность в сфере образования;</w:t>
      </w:r>
      <w:r>
        <w:rPr>
          <w:rFonts w:ascii="Arial" w:hAnsi="Arial" w:cs="Arial"/>
          <w:color w:val="000000"/>
          <w:spacing w:val="3"/>
        </w:rPr>
        <w:br/>
        <w:t>2) размещение государственного заказа на оказание услуг в сфере образования;</w:t>
      </w:r>
      <w:r>
        <w:rPr>
          <w:rFonts w:ascii="Arial" w:hAnsi="Arial" w:cs="Arial"/>
          <w:color w:val="000000"/>
          <w:spacing w:val="3"/>
        </w:rPr>
        <w:br/>
        <w:t>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специальных (коррекционных) образовательных учреждениях для обучающихся, воспитанников с ограниченными возможностями здоровья, образовательных учреждениях для детей-сирот и детей, оставшихся без попечения родителей, специальных учебно-воспитательных учреждениях открытого и закрытого типа, оздоровительных образовательных учреждениях санаторного типа для детей, нуждающихся в длительном лечении, образовательных учреждениях для детей, нуждающихся в психолого-педагогической и медико-социальной помощи (за исключением образования, получаемого в федеральных образовательных учреждениях, перечень которых утверждается Правительством Российской Федерации) в соответствии с нормативами, установленными нормативными правовыми актами Правительства Брянской области;</w:t>
      </w:r>
      <w:r>
        <w:rPr>
          <w:rFonts w:ascii="Arial" w:hAnsi="Arial" w:cs="Arial"/>
          <w:color w:val="000000"/>
          <w:spacing w:val="3"/>
        </w:rPr>
        <w:br/>
        <w:t>4)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нормативными правовыми актами Правительства Брянской области;</w:t>
      </w:r>
      <w:r>
        <w:rPr>
          <w:rFonts w:ascii="Arial" w:hAnsi="Arial" w:cs="Arial"/>
          <w:color w:val="000000"/>
          <w:spacing w:val="3"/>
        </w:rPr>
        <w:br/>
        <w:t>5) выплаты студентам и учащимся профессиональных образовательных организаций среднего профессионального образования, находящихся в ведении Брянской области, обучающимся по очной форме и получающим образование за счет средств областного бюджета, академической стипендии в размерах и на условиях, определяемых исполнительным органом государственной власти Брянской области в сфере образования;</w:t>
      </w:r>
      <w:r>
        <w:rPr>
          <w:rFonts w:ascii="Arial" w:hAnsi="Arial" w:cs="Arial"/>
          <w:color w:val="000000"/>
          <w:spacing w:val="3"/>
        </w:rPr>
        <w:br/>
      </w:r>
      <w:r>
        <w:rPr>
          <w:rFonts w:ascii="Arial" w:hAnsi="Arial" w:cs="Arial"/>
          <w:color w:val="000000"/>
          <w:spacing w:val="3"/>
        </w:rPr>
        <w:lastRenderedPageBreak/>
        <w:t>6) выплаты студентам и учащимся профессиональных образовательных организаций, находящихся в ведении Брянской области, нуждающимся в социальной поддержке, обучающимся по очной форме и получающим образование за счет средств областного бюджета, социальной стипендии в порядке и на условиях, определяемых нормативными правовыми актами Правительства Брянской области;</w:t>
      </w:r>
      <w:r>
        <w:rPr>
          <w:rFonts w:ascii="Arial" w:hAnsi="Arial" w:cs="Arial"/>
          <w:color w:val="000000"/>
          <w:spacing w:val="3"/>
        </w:rPr>
        <w:br/>
        <w:t>7) выплаты студентам и обучающимся профессиональных образовательных организаций среднего профессионального образования, находящихся в ведении Брянской области, обучающимся по очной форме и получающим образование за счет средств областного бюджета, областных именных стипендий в размере, порядке и на условиях, определяемых нормативными правовыми актами Правительства Брянской области;</w:t>
      </w:r>
      <w:r>
        <w:rPr>
          <w:rFonts w:ascii="Arial" w:hAnsi="Arial" w:cs="Arial"/>
          <w:color w:val="000000"/>
          <w:spacing w:val="3"/>
        </w:rPr>
        <w:br/>
        <w:t>8) финансовое обеспечение мероприятий по организации отдыха, оздоровления и занятости детей и молодежи в пределах средств, предусмотренных в областном бюджете;</w:t>
      </w:r>
      <w:r>
        <w:rPr>
          <w:rFonts w:ascii="Arial" w:hAnsi="Arial" w:cs="Arial"/>
          <w:color w:val="000000"/>
          <w:spacing w:val="3"/>
        </w:rPr>
        <w:br/>
        <w:t>9) другие запланированные мероприятия государственной программы Брянской области в сфере образования;</w:t>
      </w:r>
      <w:r>
        <w:rPr>
          <w:rFonts w:ascii="Arial" w:hAnsi="Arial" w:cs="Arial"/>
          <w:color w:val="000000"/>
          <w:spacing w:val="3"/>
        </w:rPr>
        <w:br/>
        <w:t>10) организация предоставления дополнительного профессионального образования в профессиональных образовательных организациях Брянской области, а также в государственных образовательных организациях;</w:t>
      </w:r>
      <w:r>
        <w:rPr>
          <w:rFonts w:ascii="Arial" w:hAnsi="Arial" w:cs="Arial"/>
          <w:color w:val="000000"/>
          <w:spacing w:val="3"/>
        </w:rPr>
        <w:br/>
        <w:t>11) предоставление профессионального образования (за исключением образования, получаемого в федеральных образовательных организациях) посредством финансирования областных профессиональных образовательных организаций, в том числе и путем размещения в образовательных организациях государственного заказа на предоставление образовательных услуг;</w:t>
      </w:r>
      <w:r>
        <w:rPr>
          <w:rFonts w:ascii="Arial" w:hAnsi="Arial" w:cs="Arial"/>
          <w:color w:val="000000"/>
          <w:spacing w:val="3"/>
        </w:rPr>
        <w:br/>
        <w:t>12) финансовое обеспечение деятельности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по нормативам, учитывающим затраты на оказание государственных и муниципальных услуг в сфере образования, в том числе затраты на осуществление образовательной деятельности, не зависящие от количества обучающихся;</w:t>
      </w:r>
      <w:r>
        <w:rPr>
          <w:rFonts w:ascii="Arial" w:hAnsi="Arial" w:cs="Arial"/>
          <w:color w:val="000000"/>
          <w:spacing w:val="3"/>
        </w:rPr>
        <w:br/>
        <w:t>13) оплата расходов на содержание граждан, нуждающихся в социальной поддержке, в период получения ими образования в государственных образовательных организациях, находящихся в ведении Брянской области. Категории граждан, которым предоставляется данная поддержка, порядок и размеры ее предоставления устанавливаются законами Брянской области;</w:t>
      </w:r>
      <w:r>
        <w:rPr>
          <w:rFonts w:ascii="Arial" w:hAnsi="Arial" w:cs="Arial"/>
          <w:color w:val="000000"/>
          <w:spacing w:val="3"/>
        </w:rPr>
        <w:br/>
      </w:r>
      <w:r>
        <w:rPr>
          <w:rFonts w:ascii="Arial" w:hAnsi="Arial" w:cs="Arial"/>
          <w:color w:val="000000"/>
          <w:spacing w:val="3"/>
        </w:rPr>
        <w:lastRenderedPageBreak/>
        <w:t>14) ежемесячная денежная компенсация педагогическим работникам государственных образовательных организаций Брянской области и муниципальных общеобразовательных организаций в целях содействия в обеспечении их книгоиздательской продукцией и периодическими изданиями;</w:t>
      </w:r>
      <w:r>
        <w:rPr>
          <w:rFonts w:ascii="Arial" w:hAnsi="Arial" w:cs="Arial"/>
          <w:color w:val="000000"/>
          <w:spacing w:val="3"/>
        </w:rPr>
        <w:br/>
        <w:t>15) финансовое обеспечение ежемесячной выплаты педагогическим работникам - молодым специалистам государственных образовательных организаций Брянской области и педагогическим работникам, имеющим ученую степень и занимающим в государственных образовательных организациях, находящихся на территории Брянской области, штатные должности, ученые степени по которым предусмотрены тарифно-квалификационными требованиями;</w:t>
      </w:r>
      <w:r>
        <w:rPr>
          <w:rFonts w:ascii="Arial" w:hAnsi="Arial" w:cs="Arial"/>
          <w:color w:val="000000"/>
          <w:spacing w:val="3"/>
        </w:rPr>
        <w:br/>
        <w:t>16) финансовое обеспечение мер социальной поддержки по оплате жилых помещений, отопления и освещения педагогическим работникам образовательных учреждений, работающим и проживающим в сельской местности или поселках городского типа на территории Брянской области.</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18. Осуществление образовательной деятельности за счет средств физических лиц и юридических лиц</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соответствии со статьей 101 Федерального закона "Об образовании в Российской Федерации":</w:t>
      </w:r>
      <w:r>
        <w:rPr>
          <w:rFonts w:ascii="Arial" w:hAnsi="Arial" w:cs="Arial"/>
          <w:color w:val="000000"/>
          <w:spacing w:val="3"/>
        </w:rPr>
        <w:b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областного бюджета,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3. Организации, осуществляющие образовательную деятельность за счет бюджетных ассигнований областного бюджета, местных бюджетов, вправе </w:t>
      </w:r>
      <w:r>
        <w:rPr>
          <w:rFonts w:ascii="Arial" w:hAnsi="Arial" w:cs="Arial"/>
          <w:color w:val="000000"/>
          <w:spacing w:val="3"/>
        </w:rPr>
        <w:lastRenderedPageBreak/>
        <w:t>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Глава III. Заключительные положения</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19. Вступление в силу настоящего Закона</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Настоящий Закон вступает в силу с 1 сентября 2013 года, но не ранее чем через 10 дней после его официального опубликования, за исключением положений, для которых настоящей статьей установлены иные сроки вступления в силу.</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Подпункты 4 и 5 пункта 1 статьи 7, пункт 3 статьи 16, подпункты 3 и 4 пункта 2 статьи 17 настоящего Закона вступают в силу с 1 января 2014 года.</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Статья 20. Признание утратившими силу отдельных законодательных актов (положений законодательных актов) Брянской области</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Признать утратившими силу с момента вступления в силу настоящего Закона:</w:t>
      </w:r>
      <w:r>
        <w:rPr>
          <w:rFonts w:ascii="Arial" w:hAnsi="Arial" w:cs="Arial"/>
          <w:color w:val="000000"/>
          <w:spacing w:val="3"/>
        </w:rPr>
        <w:br/>
        <w:t>1) Закон Брянской области от 11 августа 2005 года № 59-З "О начальном и среднем профессиональном образовании в Брянской области";</w:t>
      </w:r>
      <w:r>
        <w:rPr>
          <w:rFonts w:ascii="Arial" w:hAnsi="Arial" w:cs="Arial"/>
          <w:color w:val="000000"/>
          <w:spacing w:val="3"/>
        </w:rPr>
        <w:br/>
        <w:t>2) Закон Брянской области от 10 мая 2007 года № 65-З "О внесении изменения в Закон Брянской области "О начальном и среднем профессиональном образовании в Брянской области";</w:t>
      </w:r>
      <w:r>
        <w:rPr>
          <w:rFonts w:ascii="Arial" w:hAnsi="Arial" w:cs="Arial"/>
          <w:color w:val="000000"/>
          <w:spacing w:val="3"/>
        </w:rPr>
        <w:br/>
        <w:t>3) Закон Брянской области от 11 апреля 2008 года № 29-З "Об образовании";</w:t>
      </w:r>
      <w:r>
        <w:rPr>
          <w:rFonts w:ascii="Arial" w:hAnsi="Arial" w:cs="Arial"/>
          <w:color w:val="000000"/>
          <w:spacing w:val="3"/>
        </w:rPr>
        <w:br/>
        <w:t>4) Закон Брянской области от 12 августа 2008 года № 70-З "О внесении изменений в Закон Брянской области "Об образовании";</w:t>
      </w:r>
      <w:r>
        <w:rPr>
          <w:rFonts w:ascii="Arial" w:hAnsi="Arial" w:cs="Arial"/>
          <w:color w:val="000000"/>
          <w:spacing w:val="3"/>
        </w:rPr>
        <w:br/>
        <w:t>5) Закон Брянской области от 3 июня 2010 года № 46-З "О внесении изменения в статью 14 Закона Брянской области "Об образовании";</w:t>
      </w:r>
      <w:r>
        <w:rPr>
          <w:rFonts w:ascii="Arial" w:hAnsi="Arial" w:cs="Arial"/>
          <w:color w:val="000000"/>
          <w:spacing w:val="3"/>
        </w:rPr>
        <w:br/>
        <w:t>6) Закон Брянской области от 12 мая 2011 года № 38-З "О внесении изменения в Закон Брянской области "Об образовании";</w:t>
      </w:r>
      <w:r>
        <w:rPr>
          <w:rFonts w:ascii="Arial" w:hAnsi="Arial" w:cs="Arial"/>
          <w:color w:val="000000"/>
          <w:spacing w:val="3"/>
        </w:rPr>
        <w:br/>
        <w:t>7) Закон Брянской области от 9 ноября 2011 года № 109-З "О внесении изменений в Закон Брянской области "Об образовании".</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Признать утратившими силу с 1 января 2014 года:</w:t>
      </w:r>
      <w:r>
        <w:rPr>
          <w:rFonts w:ascii="Arial" w:hAnsi="Arial" w:cs="Arial"/>
          <w:color w:val="000000"/>
          <w:spacing w:val="3"/>
        </w:rPr>
        <w:br/>
        <w:t xml:space="preserve">1) Закон Брянской области от 13 мая 2005 года № 35-З "О возмещении расходов </w:t>
      </w:r>
      <w:r>
        <w:rPr>
          <w:rFonts w:ascii="Arial" w:hAnsi="Arial" w:cs="Arial"/>
          <w:color w:val="000000"/>
          <w:spacing w:val="3"/>
        </w:rPr>
        <w:lastRenderedPageBreak/>
        <w:t>на предоставление мер социальной поддержки по оплате жилых помещений с отоплением и освещением педагогическим работникам образовательных учреждений, финансируемых из областного и местных бюджетов, работающим и проживающим в сельской местности или поселках городского типа на территории Брянской области";</w:t>
      </w:r>
      <w:r>
        <w:rPr>
          <w:rFonts w:ascii="Arial" w:hAnsi="Arial" w:cs="Arial"/>
          <w:color w:val="000000"/>
          <w:spacing w:val="3"/>
        </w:rPr>
        <w:br/>
        <w:t>2) Закон Брянской области от 8 декабря 2006 года № 115-З "О нормативах финансирования муниципальных общеобразовательных учреждений для реализации основных общеобразовательных программ";</w:t>
      </w:r>
      <w:r>
        <w:rPr>
          <w:rFonts w:ascii="Arial" w:hAnsi="Arial" w:cs="Arial"/>
          <w:color w:val="000000"/>
          <w:spacing w:val="3"/>
        </w:rPr>
        <w:br/>
        <w:t>3) Закон Брянской области от 3 августа 2007 года № 113-З "О внесении изменений в Закон Брянской области "О нормативах финансирования муниципальных общеобразовательных учреждений для реализации основных общеобразовательных программ";</w:t>
      </w:r>
      <w:r>
        <w:rPr>
          <w:rFonts w:ascii="Arial" w:hAnsi="Arial" w:cs="Arial"/>
          <w:color w:val="000000"/>
          <w:spacing w:val="3"/>
        </w:rPr>
        <w:br/>
        <w:t>4) Закон Брянской области от 13 февраля 2008 года № 9-З "О внесении изменений в Закон Брянской области "О возмещении расходов на предоставление мер социальной поддержки по оплате жилых помещений с отоплением и освещением педагогическим работникам образовательных учреждений, финансируемых из областного и местных бюджетов, работающим и проживающим в сельской местности или поселках городского типа на территории Брянской области";</w:t>
      </w:r>
      <w:r>
        <w:rPr>
          <w:rFonts w:ascii="Arial" w:hAnsi="Arial" w:cs="Arial"/>
          <w:color w:val="000000"/>
          <w:spacing w:val="3"/>
        </w:rPr>
        <w:br/>
        <w:t>5) Закон Брянской области от 10 июня 2008 года № 47-З "О внесении изменений в Закон Брянской области "О нормативах финансирования муниципальных общеобразовательных учреждений для реализации основных общеобразовательных программ";</w:t>
      </w:r>
      <w:r>
        <w:rPr>
          <w:rFonts w:ascii="Arial" w:hAnsi="Arial" w:cs="Arial"/>
          <w:color w:val="000000"/>
          <w:spacing w:val="3"/>
        </w:rPr>
        <w:br/>
        <w:t>6) Закон Брянской области от 24 апреля 2009 года № 25-З "О внесении изменения в Закон Брянской области "О возмещении расходов на предоставление мер социальной поддержки по оплате жилых помещений с отоплением и освещением педагогическим работникам образовательных учреждений, финансируемых из областного и местных бюджетов, работающим и проживающим в сельской местности или поселках городского типа на территории Брянской области";</w:t>
      </w:r>
      <w:r>
        <w:rPr>
          <w:rFonts w:ascii="Arial" w:hAnsi="Arial" w:cs="Arial"/>
          <w:color w:val="000000"/>
          <w:spacing w:val="3"/>
        </w:rPr>
        <w:br/>
        <w:t>7) Закон Брянской области от 2 февраля 2010 года № 1-З "О внесении изменений в Закон Брянской области "О возмещении расходов на предоставление мер социальной поддержки по оплате жилых помещений с отоплением и освещением педагогическим работникам образовательных учреждений, финансируемых из областного и местных бюджетов, работающим и проживающим в сельской местности или поселках городского типа на территории Брянской области";</w:t>
      </w:r>
      <w:r>
        <w:rPr>
          <w:rFonts w:ascii="Arial" w:hAnsi="Arial" w:cs="Arial"/>
          <w:color w:val="000000"/>
          <w:spacing w:val="3"/>
        </w:rPr>
        <w:br/>
      </w:r>
      <w:r>
        <w:rPr>
          <w:rFonts w:ascii="Arial" w:hAnsi="Arial" w:cs="Arial"/>
          <w:color w:val="000000"/>
          <w:spacing w:val="3"/>
        </w:rPr>
        <w:lastRenderedPageBreak/>
        <w:t>8) Закон Брянской области от 11 октября 2010 года № 80-З "О внесении изменений в Закон Брянской области "О нормативах финансирования муниципальных общеобразовательных учреждений для реализации основных общеобразовательных программ";</w:t>
      </w:r>
      <w:r>
        <w:rPr>
          <w:rFonts w:ascii="Arial" w:hAnsi="Arial" w:cs="Arial"/>
          <w:color w:val="000000"/>
          <w:spacing w:val="3"/>
        </w:rPr>
        <w:br/>
        <w:t>9) Закон Брянской области от 29 декабря 2010 года № 116-З "О внесении изменения в Закон Брянской области "О возмещении расходов на предоставление мер социальной поддержки по оплате жилых помещений с отоплением и освещением педагогическим работникам образовательных учреждений, финансируемых из областного и местных бюджетов, работающим и проживающим в сельской местности или поселках городского типа на территории Брянской области";</w:t>
      </w:r>
      <w:r>
        <w:rPr>
          <w:rFonts w:ascii="Arial" w:hAnsi="Arial" w:cs="Arial"/>
          <w:color w:val="000000"/>
          <w:spacing w:val="3"/>
        </w:rPr>
        <w:br/>
        <w:t>10) Закон Брянской области от 1 декабря 2011 года № 123-З "О внесении изменений в Закон Брянской области "О нормативах финансирования муниципальных общеобразовательных учреждений для реализации основных общеобразовательных программ";</w:t>
      </w:r>
      <w:r>
        <w:rPr>
          <w:rFonts w:ascii="Arial" w:hAnsi="Arial" w:cs="Arial"/>
          <w:color w:val="000000"/>
          <w:spacing w:val="3"/>
        </w:rPr>
        <w:br/>
        <w:t>11) Закон Брянской области от 9 июля 2012 года № 49-З "О внесении изменений в Закон Брянской области "О нормативах финансирования муниципальных общеобразовательных учреждений для реализации основных общеобразовательных программ";</w:t>
      </w:r>
      <w:r>
        <w:rPr>
          <w:rFonts w:ascii="Arial" w:hAnsi="Arial" w:cs="Arial"/>
          <w:color w:val="000000"/>
          <w:spacing w:val="3"/>
        </w:rPr>
        <w:br/>
        <w:t>12) Закон Брянской области от 11 июля 2012 года № 50-З "О внесении изменений в Закон Брянской области "О возмещении расходов на предоставление мер социальной поддержки по оплате жилых помещений с отоплением и освещением педагогическим работникам образовательных учреждений, финансируемых из областного и местных бюджетов, работающим и проживающим в сельской местности или поселках городского типа на территории Брянской области";</w:t>
      </w:r>
      <w:r>
        <w:rPr>
          <w:rFonts w:ascii="Arial" w:hAnsi="Arial" w:cs="Arial"/>
          <w:color w:val="000000"/>
          <w:spacing w:val="3"/>
        </w:rPr>
        <w:br/>
        <w:t>13) Закон Брянской области от 6 декабря 2012 года № 83-З "О внесении изменений в Закон Брянской области "О нормативах финансового обеспечения деятельности муниципальных общеобразовательных учреждений для реализации основных общеобразовательных программ".</w:t>
      </w:r>
    </w:p>
    <w:p w:rsidR="00637146" w:rsidRDefault="00637146" w:rsidP="00637146">
      <w:pPr>
        <w:pStyle w:val="a4"/>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Губернатор Брянской области Н.В.Денин</w:t>
      </w:r>
    </w:p>
    <w:p w:rsidR="00B16E85" w:rsidRPr="00637146" w:rsidRDefault="00B16E85" w:rsidP="00637146"/>
    <w:sectPr w:rsidR="00B16E85" w:rsidRPr="00637146" w:rsidSect="00A017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5E4" w:rsidRDefault="003265E4" w:rsidP="001E5F3C">
      <w:pPr>
        <w:spacing w:after="0" w:line="240" w:lineRule="auto"/>
      </w:pPr>
      <w:r>
        <w:separator/>
      </w:r>
    </w:p>
  </w:endnote>
  <w:endnote w:type="continuationSeparator" w:id="0">
    <w:p w:rsidR="003265E4" w:rsidRDefault="003265E4" w:rsidP="001E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5E4" w:rsidRDefault="003265E4" w:rsidP="001E5F3C">
      <w:pPr>
        <w:spacing w:after="0" w:line="240" w:lineRule="auto"/>
      </w:pPr>
      <w:r>
        <w:separator/>
      </w:r>
    </w:p>
  </w:footnote>
  <w:footnote w:type="continuationSeparator" w:id="0">
    <w:p w:rsidR="003265E4" w:rsidRDefault="003265E4" w:rsidP="001E5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BDE"/>
    <w:multiLevelType w:val="hybridMultilevel"/>
    <w:tmpl w:val="4E4086F0"/>
    <w:lvl w:ilvl="0" w:tplc="0419000F">
      <w:start w:val="1"/>
      <w:numFmt w:val="decimal"/>
      <w:lvlText w:val="%1."/>
      <w:lvlJc w:val="left"/>
      <w:pPr>
        <w:ind w:left="1429"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5E717EB"/>
    <w:multiLevelType w:val="hybridMultilevel"/>
    <w:tmpl w:val="7AE0820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61F7F89"/>
    <w:multiLevelType w:val="hybridMultilevel"/>
    <w:tmpl w:val="352E79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06B85F7F"/>
    <w:multiLevelType w:val="multilevel"/>
    <w:tmpl w:val="A9D01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141E9"/>
    <w:multiLevelType w:val="hybridMultilevel"/>
    <w:tmpl w:val="76F412E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15:restartNumberingAfterBreak="0">
    <w:nsid w:val="0EA9198C"/>
    <w:multiLevelType w:val="hybridMultilevel"/>
    <w:tmpl w:val="9E280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516686"/>
    <w:multiLevelType w:val="hybridMultilevel"/>
    <w:tmpl w:val="2A882B78"/>
    <w:lvl w:ilvl="0" w:tplc="F0B27A6A">
      <w:start w:val="1"/>
      <w:numFmt w:val="decimal"/>
      <w:lvlText w:val="%1."/>
      <w:lvlJc w:val="left"/>
      <w:pPr>
        <w:ind w:left="720" w:hanging="360"/>
      </w:pPr>
      <w:rPr>
        <w:rFonts w:cs="Times New Roman"/>
        <w:b/>
      </w:rPr>
    </w:lvl>
    <w:lvl w:ilvl="1" w:tplc="3FB08C30">
      <w:start w:val="1"/>
      <w:numFmt w:val="lowerLetter"/>
      <w:lvlText w:val="%2."/>
      <w:lvlJc w:val="left"/>
      <w:pPr>
        <w:ind w:left="1440" w:hanging="360"/>
      </w:pPr>
      <w:rPr>
        <w:rFonts w:ascii="Arial" w:hAnsi="Arial" w:cs="Arial" w:hint="default"/>
        <w:b/>
        <w:i w:val="0"/>
        <w:sz w:val="24"/>
        <w:szCs w:val="24"/>
      </w:rPr>
    </w:lvl>
    <w:lvl w:ilvl="2" w:tplc="B484A6D2">
      <w:start w:val="1"/>
      <w:numFmt w:val="lowerRoman"/>
      <w:lvlText w:val="%3."/>
      <w:lvlJc w:val="right"/>
      <w:pPr>
        <w:ind w:left="2160" w:hanging="180"/>
      </w:pPr>
      <w:rPr>
        <w:rFonts w:cs="Times New Roman"/>
        <w:i w:val="0"/>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2771FB3"/>
    <w:multiLevelType w:val="multilevel"/>
    <w:tmpl w:val="9D36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7C2AA3"/>
    <w:multiLevelType w:val="hybridMultilevel"/>
    <w:tmpl w:val="B82859F2"/>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8070715"/>
    <w:multiLevelType w:val="multilevel"/>
    <w:tmpl w:val="E4B0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CF60D8"/>
    <w:multiLevelType w:val="multilevel"/>
    <w:tmpl w:val="1BA8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FA76B5"/>
    <w:multiLevelType w:val="hybridMultilevel"/>
    <w:tmpl w:val="A6E4E19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15:restartNumberingAfterBreak="0">
    <w:nsid w:val="1E5855D9"/>
    <w:multiLevelType w:val="hybridMultilevel"/>
    <w:tmpl w:val="7A2A14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F8611F5"/>
    <w:multiLevelType w:val="hybridMultilevel"/>
    <w:tmpl w:val="9294A662"/>
    <w:lvl w:ilvl="0" w:tplc="7190FD78">
      <w:start w:val="1"/>
      <w:numFmt w:val="decimal"/>
      <w:lvlText w:val="%1."/>
      <w:lvlJc w:val="left"/>
      <w:pPr>
        <w:ind w:left="720" w:hanging="360"/>
      </w:pPr>
      <w:rPr>
        <w:rFonts w:cs="Times New Roman"/>
        <w:b w:val="0"/>
      </w:rPr>
    </w:lvl>
    <w:lvl w:ilvl="1" w:tplc="3FB08C30">
      <w:start w:val="1"/>
      <w:numFmt w:val="lowerLetter"/>
      <w:lvlText w:val="%2."/>
      <w:lvlJc w:val="left"/>
      <w:pPr>
        <w:ind w:left="1440" w:hanging="360"/>
      </w:pPr>
      <w:rPr>
        <w:rFonts w:ascii="Arial" w:hAnsi="Arial" w:cs="Arial" w:hint="default"/>
        <w:b/>
        <w:i w:val="0"/>
        <w:sz w:val="24"/>
        <w:szCs w:val="24"/>
      </w:rPr>
    </w:lvl>
    <w:lvl w:ilvl="2" w:tplc="B484A6D2">
      <w:start w:val="1"/>
      <w:numFmt w:val="lowerRoman"/>
      <w:lvlText w:val="%3."/>
      <w:lvlJc w:val="right"/>
      <w:pPr>
        <w:ind w:left="2160" w:hanging="180"/>
      </w:pPr>
      <w:rPr>
        <w:rFonts w:cs="Times New Roman"/>
        <w:i w:val="0"/>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20B445C2"/>
    <w:multiLevelType w:val="hybridMultilevel"/>
    <w:tmpl w:val="DDAA43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24D21D0"/>
    <w:multiLevelType w:val="hybridMultilevel"/>
    <w:tmpl w:val="C0DC7282"/>
    <w:lvl w:ilvl="0" w:tplc="0419000F">
      <w:start w:val="1"/>
      <w:numFmt w:val="decimal"/>
      <w:lvlText w:val="%1."/>
      <w:lvlJc w:val="left"/>
      <w:pPr>
        <w:ind w:left="1429"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41271A9"/>
    <w:multiLevelType w:val="hybridMultilevel"/>
    <w:tmpl w:val="755CB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0C05CB"/>
    <w:multiLevelType w:val="multilevel"/>
    <w:tmpl w:val="C710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6306DD"/>
    <w:multiLevelType w:val="hybridMultilevel"/>
    <w:tmpl w:val="FCFA8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9A719EE"/>
    <w:multiLevelType w:val="hybridMultilevel"/>
    <w:tmpl w:val="19C4D4B2"/>
    <w:lvl w:ilvl="0" w:tplc="0419000F">
      <w:start w:val="1"/>
      <w:numFmt w:val="decimal"/>
      <w:lvlText w:val="%1."/>
      <w:lvlJc w:val="left"/>
      <w:pPr>
        <w:ind w:left="1429"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0B3761B"/>
    <w:multiLevelType w:val="hybridMultilevel"/>
    <w:tmpl w:val="6DCCCB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3311E6C"/>
    <w:multiLevelType w:val="multilevel"/>
    <w:tmpl w:val="AC0C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BB2B3D"/>
    <w:multiLevelType w:val="multilevel"/>
    <w:tmpl w:val="FAC8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A55FAB"/>
    <w:multiLevelType w:val="hybridMultilevel"/>
    <w:tmpl w:val="BE983F90"/>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4" w15:restartNumberingAfterBreak="0">
    <w:nsid w:val="44A53217"/>
    <w:multiLevelType w:val="hybridMultilevel"/>
    <w:tmpl w:val="D7625376"/>
    <w:lvl w:ilvl="0" w:tplc="6FCA004A">
      <w:start w:val="1"/>
      <w:numFmt w:val="decimal"/>
      <w:lvlText w:val="%1."/>
      <w:lvlJc w:val="left"/>
      <w:pPr>
        <w:ind w:left="720" w:hanging="360"/>
      </w:pPr>
      <w:rPr>
        <w:rFonts w:cs="Times New Roman"/>
        <w:b w:val="0"/>
        <w:i w:val="0"/>
      </w:rPr>
    </w:lvl>
    <w:lvl w:ilvl="1" w:tplc="3FB08C30">
      <w:start w:val="1"/>
      <w:numFmt w:val="lowerLetter"/>
      <w:lvlText w:val="%2."/>
      <w:lvlJc w:val="left"/>
      <w:pPr>
        <w:ind w:left="1440" w:hanging="360"/>
      </w:pPr>
      <w:rPr>
        <w:rFonts w:ascii="Arial" w:hAnsi="Arial" w:cs="Arial" w:hint="default"/>
        <w:b/>
        <w:i w:val="0"/>
        <w:sz w:val="24"/>
        <w:szCs w:val="24"/>
      </w:rPr>
    </w:lvl>
    <w:lvl w:ilvl="2" w:tplc="B484A6D2">
      <w:start w:val="1"/>
      <w:numFmt w:val="lowerRoman"/>
      <w:lvlText w:val="%3."/>
      <w:lvlJc w:val="right"/>
      <w:pPr>
        <w:ind w:left="2160" w:hanging="180"/>
      </w:pPr>
      <w:rPr>
        <w:rFonts w:cs="Times New Roman"/>
        <w:i w:val="0"/>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44F76EBC"/>
    <w:multiLevelType w:val="hybridMultilevel"/>
    <w:tmpl w:val="BDC81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6AB5291"/>
    <w:multiLevelType w:val="multilevel"/>
    <w:tmpl w:val="B67C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782704"/>
    <w:multiLevelType w:val="multilevel"/>
    <w:tmpl w:val="03121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995001"/>
    <w:multiLevelType w:val="hybridMultilevel"/>
    <w:tmpl w:val="02DAA93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4EF8344D"/>
    <w:multiLevelType w:val="hybridMultilevel"/>
    <w:tmpl w:val="7D64F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FD5906"/>
    <w:multiLevelType w:val="hybridMultilevel"/>
    <w:tmpl w:val="B8DC524A"/>
    <w:lvl w:ilvl="0" w:tplc="38D8344A">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089596D"/>
    <w:multiLevelType w:val="multilevel"/>
    <w:tmpl w:val="E0801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D72101"/>
    <w:multiLevelType w:val="hybridMultilevel"/>
    <w:tmpl w:val="90C20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6063F0"/>
    <w:multiLevelType w:val="hybridMultilevel"/>
    <w:tmpl w:val="5BCAF0F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5BE81DE7"/>
    <w:multiLevelType w:val="multilevel"/>
    <w:tmpl w:val="DBBA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C21379"/>
    <w:multiLevelType w:val="hybridMultilevel"/>
    <w:tmpl w:val="9398B3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DA51833"/>
    <w:multiLevelType w:val="hybridMultilevel"/>
    <w:tmpl w:val="065C55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F1E2980"/>
    <w:multiLevelType w:val="hybridMultilevel"/>
    <w:tmpl w:val="6EA6780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29F022C"/>
    <w:multiLevelType w:val="hybridMultilevel"/>
    <w:tmpl w:val="0832D4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73CD5565"/>
    <w:multiLevelType w:val="hybridMultilevel"/>
    <w:tmpl w:val="832EFA4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0" w15:restartNumberingAfterBreak="0">
    <w:nsid w:val="74FE0AC4"/>
    <w:multiLevelType w:val="multilevel"/>
    <w:tmpl w:val="597E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4F38B9"/>
    <w:multiLevelType w:val="multilevel"/>
    <w:tmpl w:val="8456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29"/>
  </w:num>
  <w:num w:numId="16">
    <w:abstractNumId w:val="24"/>
  </w:num>
  <w:num w:numId="17">
    <w:abstractNumId w:val="6"/>
  </w:num>
  <w:num w:numId="18">
    <w:abstractNumId w:val="13"/>
  </w:num>
  <w:num w:numId="19">
    <w:abstractNumId w:val="39"/>
  </w:num>
  <w:num w:numId="20">
    <w:abstractNumId w:val="22"/>
  </w:num>
  <w:num w:numId="21">
    <w:abstractNumId w:val="3"/>
  </w:num>
  <w:num w:numId="22">
    <w:abstractNumId w:val="14"/>
  </w:num>
  <w:num w:numId="23">
    <w:abstractNumId w:val="16"/>
  </w:num>
  <w:num w:numId="24">
    <w:abstractNumId w:val="32"/>
  </w:num>
  <w:num w:numId="25">
    <w:abstractNumId w:val="36"/>
  </w:num>
  <w:num w:numId="26">
    <w:abstractNumId w:val="4"/>
  </w:num>
  <w:num w:numId="27">
    <w:abstractNumId w:val="23"/>
  </w:num>
  <w:num w:numId="28">
    <w:abstractNumId w:val="31"/>
  </w:num>
  <w:num w:numId="29">
    <w:abstractNumId w:val="27"/>
  </w:num>
  <w:num w:numId="30">
    <w:abstractNumId w:val="26"/>
  </w:num>
  <w:num w:numId="31">
    <w:abstractNumId w:val="34"/>
  </w:num>
  <w:num w:numId="32">
    <w:abstractNumId w:val="21"/>
  </w:num>
  <w:num w:numId="33">
    <w:abstractNumId w:val="41"/>
  </w:num>
  <w:num w:numId="34">
    <w:abstractNumId w:val="20"/>
  </w:num>
  <w:num w:numId="35">
    <w:abstractNumId w:val="17"/>
  </w:num>
  <w:num w:numId="36">
    <w:abstractNumId w:val="40"/>
  </w:num>
  <w:num w:numId="37">
    <w:abstractNumId w:val="10"/>
  </w:num>
  <w:num w:numId="38">
    <w:abstractNumId w:val="9"/>
  </w:num>
  <w:num w:numId="39">
    <w:abstractNumId w:val="25"/>
  </w:num>
  <w:num w:numId="40">
    <w:abstractNumId w:val="5"/>
  </w:num>
  <w:num w:numId="41">
    <w:abstractNumId w:val="18"/>
  </w:num>
  <w:num w:numId="42">
    <w:abstractNumId w:val="12"/>
  </w:num>
  <w:num w:numId="43">
    <w:abstractNumId w:val="7"/>
  </w:num>
  <w:num w:numId="44">
    <w:abstractNumId w:val="11"/>
  </w:num>
  <w:num w:numId="45">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8A"/>
    <w:rsid w:val="00001617"/>
    <w:rsid w:val="00006015"/>
    <w:rsid w:val="00010AE6"/>
    <w:rsid w:val="00014706"/>
    <w:rsid w:val="00017437"/>
    <w:rsid w:val="00020AA0"/>
    <w:rsid w:val="00022715"/>
    <w:rsid w:val="00024A71"/>
    <w:rsid w:val="0002502A"/>
    <w:rsid w:val="00030D15"/>
    <w:rsid w:val="000321C5"/>
    <w:rsid w:val="000372FD"/>
    <w:rsid w:val="00037FDD"/>
    <w:rsid w:val="00046EB8"/>
    <w:rsid w:val="00047F55"/>
    <w:rsid w:val="00071962"/>
    <w:rsid w:val="00072992"/>
    <w:rsid w:val="00074BF4"/>
    <w:rsid w:val="00091E71"/>
    <w:rsid w:val="000933CB"/>
    <w:rsid w:val="000960D5"/>
    <w:rsid w:val="000A05CC"/>
    <w:rsid w:val="000B335E"/>
    <w:rsid w:val="000F0858"/>
    <w:rsid w:val="000F31B7"/>
    <w:rsid w:val="000F5F1A"/>
    <w:rsid w:val="00132FB6"/>
    <w:rsid w:val="00134DB4"/>
    <w:rsid w:val="0014676F"/>
    <w:rsid w:val="00156DD2"/>
    <w:rsid w:val="0016590A"/>
    <w:rsid w:val="00186C90"/>
    <w:rsid w:val="001B7B0E"/>
    <w:rsid w:val="001B7C4A"/>
    <w:rsid w:val="001C0058"/>
    <w:rsid w:val="001C6D8E"/>
    <w:rsid w:val="001C7DAF"/>
    <w:rsid w:val="001D40CE"/>
    <w:rsid w:val="001E5F3C"/>
    <w:rsid w:val="001F0465"/>
    <w:rsid w:val="001F1E7F"/>
    <w:rsid w:val="00200814"/>
    <w:rsid w:val="00221C8C"/>
    <w:rsid w:val="00223586"/>
    <w:rsid w:val="00233592"/>
    <w:rsid w:val="00254A6E"/>
    <w:rsid w:val="00262906"/>
    <w:rsid w:val="0026481C"/>
    <w:rsid w:val="00265036"/>
    <w:rsid w:val="00271FA6"/>
    <w:rsid w:val="00274D38"/>
    <w:rsid w:val="002A1BB2"/>
    <w:rsid w:val="002A5D98"/>
    <w:rsid w:val="002B0EA2"/>
    <w:rsid w:val="002B780E"/>
    <w:rsid w:val="002C60F3"/>
    <w:rsid w:val="002D3BB1"/>
    <w:rsid w:val="002E0A13"/>
    <w:rsid w:val="002E0CC2"/>
    <w:rsid w:val="002E23CC"/>
    <w:rsid w:val="002E4EB8"/>
    <w:rsid w:val="002F794E"/>
    <w:rsid w:val="00306CE4"/>
    <w:rsid w:val="00307666"/>
    <w:rsid w:val="003162BD"/>
    <w:rsid w:val="003265E4"/>
    <w:rsid w:val="00331CDA"/>
    <w:rsid w:val="0033420F"/>
    <w:rsid w:val="0034022C"/>
    <w:rsid w:val="003572D0"/>
    <w:rsid w:val="00383515"/>
    <w:rsid w:val="003A4692"/>
    <w:rsid w:val="003A4BA5"/>
    <w:rsid w:val="00414AF1"/>
    <w:rsid w:val="0042626D"/>
    <w:rsid w:val="00427C6D"/>
    <w:rsid w:val="00434D55"/>
    <w:rsid w:val="004537D8"/>
    <w:rsid w:val="004614A8"/>
    <w:rsid w:val="004A170E"/>
    <w:rsid w:val="004B0478"/>
    <w:rsid w:val="004B143E"/>
    <w:rsid w:val="004B578D"/>
    <w:rsid w:val="004B5CCF"/>
    <w:rsid w:val="004C1283"/>
    <w:rsid w:val="004C3889"/>
    <w:rsid w:val="004D23FC"/>
    <w:rsid w:val="004E2060"/>
    <w:rsid w:val="004F1C8B"/>
    <w:rsid w:val="004F2A34"/>
    <w:rsid w:val="004F50C4"/>
    <w:rsid w:val="00506BC8"/>
    <w:rsid w:val="00510467"/>
    <w:rsid w:val="00512205"/>
    <w:rsid w:val="0052025C"/>
    <w:rsid w:val="00533E45"/>
    <w:rsid w:val="005445B7"/>
    <w:rsid w:val="00545ED2"/>
    <w:rsid w:val="0055078A"/>
    <w:rsid w:val="0055546D"/>
    <w:rsid w:val="005766C6"/>
    <w:rsid w:val="0059228E"/>
    <w:rsid w:val="005A2050"/>
    <w:rsid w:val="005A7AAA"/>
    <w:rsid w:val="005D733F"/>
    <w:rsid w:val="005E0135"/>
    <w:rsid w:val="005E7169"/>
    <w:rsid w:val="005F1F5D"/>
    <w:rsid w:val="005F7F79"/>
    <w:rsid w:val="00602EC2"/>
    <w:rsid w:val="00613F37"/>
    <w:rsid w:val="00637146"/>
    <w:rsid w:val="006603A5"/>
    <w:rsid w:val="006636E7"/>
    <w:rsid w:val="00663E1A"/>
    <w:rsid w:val="006643F2"/>
    <w:rsid w:val="006708AC"/>
    <w:rsid w:val="00670ACE"/>
    <w:rsid w:val="00691CA6"/>
    <w:rsid w:val="006B105A"/>
    <w:rsid w:val="006B373C"/>
    <w:rsid w:val="006C1087"/>
    <w:rsid w:val="006D4061"/>
    <w:rsid w:val="006D4B34"/>
    <w:rsid w:val="00715B79"/>
    <w:rsid w:val="00715E5A"/>
    <w:rsid w:val="007160D9"/>
    <w:rsid w:val="007458A4"/>
    <w:rsid w:val="007479B2"/>
    <w:rsid w:val="00756D73"/>
    <w:rsid w:val="00762C4A"/>
    <w:rsid w:val="00765BDF"/>
    <w:rsid w:val="00777283"/>
    <w:rsid w:val="0078302A"/>
    <w:rsid w:val="007A4B7C"/>
    <w:rsid w:val="007B2D82"/>
    <w:rsid w:val="00801733"/>
    <w:rsid w:val="0081140B"/>
    <w:rsid w:val="0082078A"/>
    <w:rsid w:val="00820E3C"/>
    <w:rsid w:val="00830289"/>
    <w:rsid w:val="00833BA8"/>
    <w:rsid w:val="00840B90"/>
    <w:rsid w:val="00850F13"/>
    <w:rsid w:val="008514D4"/>
    <w:rsid w:val="0087277D"/>
    <w:rsid w:val="00896F37"/>
    <w:rsid w:val="008B3E09"/>
    <w:rsid w:val="008B40A6"/>
    <w:rsid w:val="008B66E4"/>
    <w:rsid w:val="008C3F1C"/>
    <w:rsid w:val="008D158D"/>
    <w:rsid w:val="008E4FA3"/>
    <w:rsid w:val="008F0CCB"/>
    <w:rsid w:val="009354CA"/>
    <w:rsid w:val="00966C4F"/>
    <w:rsid w:val="00975922"/>
    <w:rsid w:val="00976101"/>
    <w:rsid w:val="009819A6"/>
    <w:rsid w:val="00984B7A"/>
    <w:rsid w:val="00996F45"/>
    <w:rsid w:val="009B117C"/>
    <w:rsid w:val="009B1807"/>
    <w:rsid w:val="009B34CC"/>
    <w:rsid w:val="009E3D66"/>
    <w:rsid w:val="00A017B1"/>
    <w:rsid w:val="00A047DB"/>
    <w:rsid w:val="00A0707D"/>
    <w:rsid w:val="00A1333C"/>
    <w:rsid w:val="00A21744"/>
    <w:rsid w:val="00A22341"/>
    <w:rsid w:val="00A24DDE"/>
    <w:rsid w:val="00A34F2F"/>
    <w:rsid w:val="00A41516"/>
    <w:rsid w:val="00A455A8"/>
    <w:rsid w:val="00A66380"/>
    <w:rsid w:val="00AA4A1B"/>
    <w:rsid w:val="00AC01ED"/>
    <w:rsid w:val="00AD61C1"/>
    <w:rsid w:val="00AF6C61"/>
    <w:rsid w:val="00B10FD2"/>
    <w:rsid w:val="00B14294"/>
    <w:rsid w:val="00B16E85"/>
    <w:rsid w:val="00B240D9"/>
    <w:rsid w:val="00B40FF9"/>
    <w:rsid w:val="00B61BB0"/>
    <w:rsid w:val="00B63035"/>
    <w:rsid w:val="00B65035"/>
    <w:rsid w:val="00B77D67"/>
    <w:rsid w:val="00B80FCD"/>
    <w:rsid w:val="00BA7806"/>
    <w:rsid w:val="00BC5E36"/>
    <w:rsid w:val="00BE5CF9"/>
    <w:rsid w:val="00C01D0F"/>
    <w:rsid w:val="00C05852"/>
    <w:rsid w:val="00C16BFA"/>
    <w:rsid w:val="00C23DF1"/>
    <w:rsid w:val="00C248B3"/>
    <w:rsid w:val="00C2500C"/>
    <w:rsid w:val="00C2778F"/>
    <w:rsid w:val="00C33EFE"/>
    <w:rsid w:val="00C3551B"/>
    <w:rsid w:val="00C40032"/>
    <w:rsid w:val="00C44CFE"/>
    <w:rsid w:val="00C44D01"/>
    <w:rsid w:val="00C862A1"/>
    <w:rsid w:val="00C91CE5"/>
    <w:rsid w:val="00CA0DB3"/>
    <w:rsid w:val="00CA2317"/>
    <w:rsid w:val="00CA2EB7"/>
    <w:rsid w:val="00CA2F64"/>
    <w:rsid w:val="00CD65A5"/>
    <w:rsid w:val="00CF5856"/>
    <w:rsid w:val="00D07359"/>
    <w:rsid w:val="00D14353"/>
    <w:rsid w:val="00D16E1C"/>
    <w:rsid w:val="00D51FBA"/>
    <w:rsid w:val="00D522DD"/>
    <w:rsid w:val="00D53F7E"/>
    <w:rsid w:val="00D55F56"/>
    <w:rsid w:val="00D63455"/>
    <w:rsid w:val="00D72F13"/>
    <w:rsid w:val="00D76473"/>
    <w:rsid w:val="00D76D3F"/>
    <w:rsid w:val="00D80E90"/>
    <w:rsid w:val="00D919BA"/>
    <w:rsid w:val="00D95A8B"/>
    <w:rsid w:val="00DB75A5"/>
    <w:rsid w:val="00DC72D8"/>
    <w:rsid w:val="00DD0335"/>
    <w:rsid w:val="00DD6919"/>
    <w:rsid w:val="00E01905"/>
    <w:rsid w:val="00E04FB6"/>
    <w:rsid w:val="00E17FAD"/>
    <w:rsid w:val="00E2347B"/>
    <w:rsid w:val="00E253AD"/>
    <w:rsid w:val="00E32417"/>
    <w:rsid w:val="00E46267"/>
    <w:rsid w:val="00E473A4"/>
    <w:rsid w:val="00E6781A"/>
    <w:rsid w:val="00E93C8E"/>
    <w:rsid w:val="00EA04FE"/>
    <w:rsid w:val="00EA78CE"/>
    <w:rsid w:val="00EB6F2B"/>
    <w:rsid w:val="00ED1545"/>
    <w:rsid w:val="00EF116D"/>
    <w:rsid w:val="00F00B42"/>
    <w:rsid w:val="00F042BD"/>
    <w:rsid w:val="00F1355F"/>
    <w:rsid w:val="00F2578E"/>
    <w:rsid w:val="00F52322"/>
    <w:rsid w:val="00F5368D"/>
    <w:rsid w:val="00F54F80"/>
    <w:rsid w:val="00F56638"/>
    <w:rsid w:val="00F751F9"/>
    <w:rsid w:val="00F7719D"/>
    <w:rsid w:val="00F82E85"/>
    <w:rsid w:val="00F92A9B"/>
    <w:rsid w:val="00FB5B6C"/>
    <w:rsid w:val="00FC2A8A"/>
    <w:rsid w:val="00FE6E35"/>
    <w:rsid w:val="00FE6E51"/>
    <w:rsid w:val="00FF10AA"/>
    <w:rsid w:val="00FF6595"/>
    <w:rsid w:val="00FF76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07D05-9C27-4722-B812-2853E401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F31B7"/>
    <w:rPr>
      <w:rFonts w:ascii="Courier New" w:eastAsia="Times New Roman" w:hAnsi="Courier New" w:cs="Courier New"/>
      <w:sz w:val="20"/>
      <w:szCs w:val="20"/>
      <w:lang w:eastAsia="ru-RU"/>
    </w:rPr>
  </w:style>
  <w:style w:type="paragraph" w:customStyle="1" w:styleId="41">
    <w:name w:val="Абзац списка4"/>
    <w:basedOn w:val="a"/>
    <w:rsid w:val="009B117C"/>
    <w:pPr>
      <w:spacing w:after="200" w:line="276" w:lineRule="auto"/>
      <w:ind w:left="720"/>
      <w:contextualSpacing/>
    </w:pPr>
  </w:style>
  <w:style w:type="paragraph" w:styleId="af0">
    <w:name w:val="Subtitle"/>
    <w:basedOn w:val="a"/>
    <w:next w:val="a"/>
    <w:link w:val="12"/>
    <w:qFormat/>
    <w:rsid w:val="00C40032"/>
    <w:pPr>
      <w:spacing w:after="200" w:line="276" w:lineRule="auto"/>
    </w:pPr>
    <w:rPr>
      <w:rFonts w:ascii="Cambria" w:hAnsi="Cambria"/>
      <w:i/>
      <w:iCs/>
      <w:color w:val="4F81BD"/>
      <w:spacing w:val="15"/>
      <w:sz w:val="24"/>
      <w:szCs w:val="24"/>
      <w:lang w:eastAsia="ru-RU"/>
    </w:rPr>
  </w:style>
  <w:style w:type="character" w:customStyle="1" w:styleId="af1">
    <w:name w:val="Подзаголовок Знак"/>
    <w:basedOn w:val="a0"/>
    <w:uiPriority w:val="11"/>
    <w:rsid w:val="00C40032"/>
    <w:rPr>
      <w:rFonts w:asciiTheme="majorHAnsi" w:eastAsiaTheme="majorEastAsia" w:hAnsiTheme="majorHAnsi" w:cstheme="majorBidi"/>
      <w:i/>
      <w:iCs/>
      <w:color w:val="4F81BD" w:themeColor="accent1"/>
      <w:spacing w:val="15"/>
      <w:sz w:val="24"/>
      <w:szCs w:val="24"/>
    </w:rPr>
  </w:style>
  <w:style w:type="paragraph" w:customStyle="1" w:styleId="5">
    <w:name w:val="Абзац списка5"/>
    <w:basedOn w:val="a"/>
    <w:rsid w:val="00C40032"/>
    <w:pPr>
      <w:spacing w:after="200" w:line="276" w:lineRule="auto"/>
      <w:ind w:left="720"/>
      <w:contextualSpacing/>
    </w:pPr>
    <w:rPr>
      <w:lang w:eastAsia="ru-RU"/>
    </w:rPr>
  </w:style>
  <w:style w:type="character" w:customStyle="1" w:styleId="12">
    <w:name w:val="Подзаголовок Знак1"/>
    <w:link w:val="af0"/>
    <w:locked/>
    <w:rsid w:val="00C40032"/>
    <w:rPr>
      <w:rFonts w:ascii="Cambria" w:eastAsia="Times New Roman" w:hAnsi="Cambria" w:cs="Times New Roman"/>
      <w:i/>
      <w:iCs/>
      <w:color w:val="4F81BD"/>
      <w:spacing w:val="15"/>
      <w:sz w:val="24"/>
      <w:szCs w:val="24"/>
      <w:lang w:eastAsia="ru-RU"/>
    </w:rPr>
  </w:style>
  <w:style w:type="paragraph" w:styleId="13">
    <w:name w:val="toc 1"/>
    <w:basedOn w:val="a"/>
    <w:next w:val="a"/>
    <w:autoRedefine/>
    <w:rsid w:val="004B0478"/>
    <w:pPr>
      <w:spacing w:after="100" w:line="276" w:lineRule="auto"/>
    </w:pPr>
    <w:rPr>
      <w:lang w:eastAsia="ru-RU"/>
    </w:rPr>
  </w:style>
  <w:style w:type="paragraph" w:customStyle="1" w:styleId="6">
    <w:name w:val="Абзац списка6"/>
    <w:basedOn w:val="a"/>
    <w:rsid w:val="004B0478"/>
    <w:pPr>
      <w:spacing w:after="200" w:line="276" w:lineRule="auto"/>
      <w:ind w:left="720"/>
      <w:contextualSpacing/>
    </w:pPr>
    <w:rPr>
      <w:lang w:eastAsia="ru-RU"/>
    </w:rPr>
  </w:style>
  <w:style w:type="paragraph" w:customStyle="1" w:styleId="TOCHeading1">
    <w:name w:val="TOC Heading1"/>
    <w:basedOn w:val="1"/>
    <w:next w:val="a"/>
    <w:rsid w:val="004B0478"/>
    <w:pPr>
      <w:spacing w:before="240"/>
      <w:outlineLvl w:val="9"/>
    </w:pPr>
    <w:rPr>
      <w:rFonts w:ascii="Calibri Light" w:eastAsia="Times New Roman" w:hAnsi="Calibri Light" w:cs="Times New Roman"/>
      <w:b w:val="0"/>
      <w:bCs w:val="0"/>
      <w:color w:val="2E74B5"/>
      <w:sz w:val="32"/>
      <w:szCs w:val="32"/>
    </w:rPr>
  </w:style>
  <w:style w:type="character" w:customStyle="1" w:styleId="apple-converted-space">
    <w:name w:val="apple-converted-space"/>
    <w:basedOn w:val="a0"/>
    <w:rsid w:val="004B0478"/>
    <w:rPr>
      <w:rFonts w:ascii="Times New Roman" w:hAnsi="Times New Roman" w:cs="Times New Roman" w:hint="default"/>
    </w:rPr>
  </w:style>
  <w:style w:type="character" w:customStyle="1" w:styleId="210">
    <w:name w:val="Заголовок 2 Знак1"/>
    <w:locked/>
    <w:rsid w:val="004B0478"/>
    <w:rPr>
      <w:rFonts w:ascii="Times New Roman" w:eastAsia="Times New Roman" w:hAnsi="Times New Roman" w:cs="Times New Roman"/>
      <w:b/>
      <w:bCs/>
      <w:sz w:val="36"/>
      <w:szCs w:val="36"/>
      <w:lang w:eastAsia="ru-RU"/>
    </w:rPr>
  </w:style>
  <w:style w:type="paragraph" w:styleId="af2">
    <w:name w:val="header"/>
    <w:basedOn w:val="a"/>
    <w:link w:val="af3"/>
    <w:uiPriority w:val="99"/>
    <w:unhideWhenUsed/>
    <w:rsid w:val="001E5F3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E5F3C"/>
    <w:rPr>
      <w:rFonts w:ascii="Calibri" w:eastAsia="Times New Roman" w:hAnsi="Calibri" w:cs="Times New Roman"/>
    </w:rPr>
  </w:style>
  <w:style w:type="paragraph" w:styleId="af4">
    <w:name w:val="footer"/>
    <w:basedOn w:val="a"/>
    <w:link w:val="af5"/>
    <w:uiPriority w:val="99"/>
    <w:unhideWhenUsed/>
    <w:rsid w:val="001E5F3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E5F3C"/>
    <w:rPr>
      <w:rFonts w:ascii="Calibri" w:eastAsia="Times New Roman" w:hAnsi="Calibri" w:cs="Times New Roman"/>
    </w:rPr>
  </w:style>
  <w:style w:type="paragraph" w:customStyle="1" w:styleId="warn">
    <w:name w:val="warn"/>
    <w:basedOn w:val="a"/>
    <w:rsid w:val="004B5CCF"/>
    <w:pPr>
      <w:spacing w:before="100" w:beforeAutospacing="1" w:after="100" w:afterAutospacing="1" w:line="240" w:lineRule="auto"/>
    </w:pPr>
    <w:rPr>
      <w:rFonts w:ascii="Times New Roman" w:hAnsi="Times New Roman"/>
      <w:sz w:val="24"/>
      <w:szCs w:val="24"/>
      <w:lang w:eastAsia="ru-RU"/>
    </w:rPr>
  </w:style>
  <w:style w:type="paragraph" w:customStyle="1" w:styleId="8">
    <w:name w:val="Абзац списка8"/>
    <w:basedOn w:val="a"/>
    <w:rsid w:val="00B63035"/>
    <w:pPr>
      <w:spacing w:after="200" w:line="276" w:lineRule="auto"/>
      <w:ind w:left="720"/>
      <w:contextualSpacing/>
    </w:pPr>
    <w:rPr>
      <w:rFonts w:eastAsia="Calibri"/>
    </w:rPr>
  </w:style>
  <w:style w:type="character" w:customStyle="1" w:styleId="text-highlight">
    <w:name w:val="text-highlight"/>
    <w:basedOn w:val="a0"/>
    <w:rsid w:val="00072992"/>
  </w:style>
  <w:style w:type="paragraph" w:customStyle="1" w:styleId="stickynote">
    <w:name w:val="stickynote"/>
    <w:basedOn w:val="a"/>
    <w:rsid w:val="00037FDD"/>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880">
      <w:bodyDiv w:val="1"/>
      <w:marLeft w:val="0"/>
      <w:marRight w:val="0"/>
      <w:marTop w:val="0"/>
      <w:marBottom w:val="0"/>
      <w:divBdr>
        <w:top w:val="none" w:sz="0" w:space="0" w:color="auto"/>
        <w:left w:val="none" w:sz="0" w:space="0" w:color="auto"/>
        <w:bottom w:val="none" w:sz="0" w:space="0" w:color="auto"/>
        <w:right w:val="none" w:sz="0" w:space="0" w:color="auto"/>
      </w:divBdr>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194931411">
      <w:bodyDiv w:val="1"/>
      <w:marLeft w:val="0"/>
      <w:marRight w:val="0"/>
      <w:marTop w:val="0"/>
      <w:marBottom w:val="0"/>
      <w:divBdr>
        <w:top w:val="none" w:sz="0" w:space="0" w:color="auto"/>
        <w:left w:val="none" w:sz="0" w:space="0" w:color="auto"/>
        <w:bottom w:val="none" w:sz="0" w:space="0" w:color="auto"/>
        <w:right w:val="none" w:sz="0" w:space="0" w:color="auto"/>
      </w:divBdr>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325523848">
      <w:bodyDiv w:val="1"/>
      <w:marLeft w:val="0"/>
      <w:marRight w:val="0"/>
      <w:marTop w:val="0"/>
      <w:marBottom w:val="0"/>
      <w:divBdr>
        <w:top w:val="none" w:sz="0" w:space="0" w:color="auto"/>
        <w:left w:val="none" w:sz="0" w:space="0" w:color="auto"/>
        <w:bottom w:val="none" w:sz="0" w:space="0" w:color="auto"/>
        <w:right w:val="none" w:sz="0" w:space="0" w:color="auto"/>
      </w:divBdr>
    </w:div>
    <w:div w:id="408844411">
      <w:bodyDiv w:val="1"/>
      <w:marLeft w:val="0"/>
      <w:marRight w:val="0"/>
      <w:marTop w:val="0"/>
      <w:marBottom w:val="0"/>
      <w:divBdr>
        <w:top w:val="none" w:sz="0" w:space="0" w:color="auto"/>
        <w:left w:val="none" w:sz="0" w:space="0" w:color="auto"/>
        <w:bottom w:val="none" w:sz="0" w:space="0" w:color="auto"/>
        <w:right w:val="none" w:sz="0" w:space="0" w:color="auto"/>
      </w:divBdr>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08175521">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0971248">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52616704">
      <w:bodyDiv w:val="1"/>
      <w:marLeft w:val="0"/>
      <w:marRight w:val="0"/>
      <w:marTop w:val="0"/>
      <w:marBottom w:val="0"/>
      <w:divBdr>
        <w:top w:val="none" w:sz="0" w:space="0" w:color="auto"/>
        <w:left w:val="none" w:sz="0" w:space="0" w:color="auto"/>
        <w:bottom w:val="none" w:sz="0" w:space="0" w:color="auto"/>
        <w:right w:val="none" w:sz="0" w:space="0" w:color="auto"/>
      </w:divBdr>
      <w:divsChild>
        <w:div w:id="1567375940">
          <w:marLeft w:val="0"/>
          <w:marRight w:val="0"/>
          <w:marTop w:val="0"/>
          <w:marBottom w:val="0"/>
          <w:divBdr>
            <w:top w:val="none" w:sz="0" w:space="0" w:color="auto"/>
            <w:left w:val="none" w:sz="0" w:space="0" w:color="auto"/>
            <w:bottom w:val="none" w:sz="0" w:space="0" w:color="auto"/>
            <w:right w:val="none" w:sz="0" w:space="0" w:color="auto"/>
          </w:divBdr>
        </w:div>
        <w:div w:id="862860960">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69983663">
      <w:bodyDiv w:val="1"/>
      <w:marLeft w:val="0"/>
      <w:marRight w:val="0"/>
      <w:marTop w:val="0"/>
      <w:marBottom w:val="0"/>
      <w:divBdr>
        <w:top w:val="none" w:sz="0" w:space="0" w:color="auto"/>
        <w:left w:val="none" w:sz="0" w:space="0" w:color="auto"/>
        <w:bottom w:val="none" w:sz="0" w:space="0" w:color="auto"/>
        <w:right w:val="none" w:sz="0" w:space="0" w:color="auto"/>
      </w:divBdr>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16465814">
      <w:bodyDiv w:val="1"/>
      <w:marLeft w:val="0"/>
      <w:marRight w:val="0"/>
      <w:marTop w:val="0"/>
      <w:marBottom w:val="0"/>
      <w:divBdr>
        <w:top w:val="none" w:sz="0" w:space="0" w:color="auto"/>
        <w:left w:val="none" w:sz="0" w:space="0" w:color="auto"/>
        <w:bottom w:val="none" w:sz="0" w:space="0" w:color="auto"/>
        <w:right w:val="none" w:sz="0" w:space="0" w:color="auto"/>
      </w:divBdr>
      <w:divsChild>
        <w:div w:id="232545898">
          <w:marLeft w:val="0"/>
          <w:marRight w:val="0"/>
          <w:marTop w:val="0"/>
          <w:marBottom w:val="0"/>
          <w:divBdr>
            <w:top w:val="none" w:sz="0" w:space="0" w:color="auto"/>
            <w:left w:val="none" w:sz="0" w:space="0" w:color="auto"/>
            <w:bottom w:val="none" w:sz="0" w:space="0" w:color="auto"/>
            <w:right w:val="none" w:sz="0" w:space="0" w:color="auto"/>
          </w:divBdr>
          <w:divsChild>
            <w:div w:id="1107623950">
              <w:marLeft w:val="0"/>
              <w:marRight w:val="0"/>
              <w:marTop w:val="0"/>
              <w:marBottom w:val="0"/>
              <w:divBdr>
                <w:top w:val="none" w:sz="0" w:space="0" w:color="auto"/>
                <w:left w:val="none" w:sz="0" w:space="0" w:color="auto"/>
                <w:bottom w:val="none" w:sz="0" w:space="0" w:color="auto"/>
                <w:right w:val="none" w:sz="0" w:space="0" w:color="auto"/>
              </w:divBdr>
              <w:divsChild>
                <w:div w:id="6537990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59133675">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07112865">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35599978">
      <w:bodyDiv w:val="1"/>
      <w:marLeft w:val="0"/>
      <w:marRight w:val="0"/>
      <w:marTop w:val="0"/>
      <w:marBottom w:val="0"/>
      <w:divBdr>
        <w:top w:val="none" w:sz="0" w:space="0" w:color="auto"/>
        <w:left w:val="none" w:sz="0" w:space="0" w:color="auto"/>
        <w:bottom w:val="none" w:sz="0" w:space="0" w:color="auto"/>
        <w:right w:val="none" w:sz="0" w:space="0" w:color="auto"/>
      </w:divBdr>
      <w:divsChild>
        <w:div w:id="778260685">
          <w:blockQuote w:val="1"/>
          <w:marLeft w:val="0"/>
          <w:marRight w:val="0"/>
          <w:marTop w:val="300"/>
          <w:marBottom w:val="300"/>
          <w:divBdr>
            <w:top w:val="single" w:sz="6" w:space="8" w:color="679B00"/>
            <w:left w:val="single" w:sz="6" w:space="15" w:color="679B00"/>
            <w:bottom w:val="single" w:sz="6" w:space="8" w:color="679B00"/>
            <w:right w:val="single" w:sz="6" w:space="15" w:color="679B00"/>
          </w:divBdr>
        </w:div>
        <w:div w:id="1930695629">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66812188">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41126299">
      <w:bodyDiv w:val="1"/>
      <w:marLeft w:val="0"/>
      <w:marRight w:val="0"/>
      <w:marTop w:val="0"/>
      <w:marBottom w:val="0"/>
      <w:divBdr>
        <w:top w:val="none" w:sz="0" w:space="0" w:color="auto"/>
        <w:left w:val="none" w:sz="0" w:space="0" w:color="auto"/>
        <w:bottom w:val="none" w:sz="0" w:space="0" w:color="auto"/>
        <w:right w:val="none" w:sz="0" w:space="0" w:color="auto"/>
      </w:divBdr>
    </w:div>
    <w:div w:id="1062096483">
      <w:bodyDiv w:val="1"/>
      <w:marLeft w:val="0"/>
      <w:marRight w:val="0"/>
      <w:marTop w:val="0"/>
      <w:marBottom w:val="0"/>
      <w:divBdr>
        <w:top w:val="none" w:sz="0" w:space="0" w:color="auto"/>
        <w:left w:val="none" w:sz="0" w:space="0" w:color="auto"/>
        <w:bottom w:val="none" w:sz="0" w:space="0" w:color="auto"/>
        <w:right w:val="none" w:sz="0" w:space="0" w:color="auto"/>
      </w:divBdr>
      <w:divsChild>
        <w:div w:id="997223710">
          <w:blockQuote w:val="1"/>
          <w:marLeft w:val="0"/>
          <w:marRight w:val="0"/>
          <w:marTop w:val="300"/>
          <w:marBottom w:val="300"/>
          <w:divBdr>
            <w:top w:val="none" w:sz="0" w:space="0" w:color="auto"/>
            <w:left w:val="none" w:sz="0" w:space="0" w:color="auto"/>
            <w:bottom w:val="none" w:sz="0" w:space="0" w:color="auto"/>
            <w:right w:val="none" w:sz="0" w:space="0" w:color="auto"/>
          </w:divBdr>
        </w:div>
        <w:div w:id="1177234304">
          <w:blockQuote w:val="1"/>
          <w:marLeft w:val="0"/>
          <w:marRight w:val="0"/>
          <w:marTop w:val="300"/>
          <w:marBottom w:val="300"/>
          <w:divBdr>
            <w:top w:val="single" w:sz="6" w:space="8" w:color="679B00"/>
            <w:left w:val="single" w:sz="6" w:space="15" w:color="679B00"/>
            <w:bottom w:val="single" w:sz="6" w:space="8" w:color="679B00"/>
            <w:right w:val="single" w:sz="6" w:space="15" w:color="679B00"/>
          </w:divBdr>
        </w:div>
      </w:divsChild>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187909515">
      <w:bodyDiv w:val="1"/>
      <w:marLeft w:val="0"/>
      <w:marRight w:val="0"/>
      <w:marTop w:val="0"/>
      <w:marBottom w:val="0"/>
      <w:divBdr>
        <w:top w:val="none" w:sz="0" w:space="0" w:color="auto"/>
        <w:left w:val="none" w:sz="0" w:space="0" w:color="auto"/>
        <w:bottom w:val="none" w:sz="0" w:space="0" w:color="auto"/>
        <w:right w:val="none" w:sz="0" w:space="0" w:color="auto"/>
      </w:divBdr>
      <w:divsChild>
        <w:div w:id="2049179824">
          <w:marLeft w:val="0"/>
          <w:marRight w:val="0"/>
          <w:marTop w:val="375"/>
          <w:marBottom w:val="330"/>
          <w:divBdr>
            <w:top w:val="none" w:sz="0" w:space="0" w:color="auto"/>
            <w:left w:val="none" w:sz="0" w:space="0" w:color="auto"/>
            <w:bottom w:val="none" w:sz="0" w:space="0" w:color="auto"/>
            <w:right w:val="none" w:sz="0" w:space="0" w:color="auto"/>
          </w:divBdr>
          <w:divsChild>
            <w:div w:id="1952198916">
              <w:marLeft w:val="0"/>
              <w:marRight w:val="0"/>
              <w:marTop w:val="0"/>
              <w:marBottom w:val="210"/>
              <w:divBdr>
                <w:top w:val="none" w:sz="0" w:space="0" w:color="auto"/>
                <w:left w:val="none" w:sz="0" w:space="0" w:color="auto"/>
                <w:bottom w:val="none" w:sz="0" w:space="0" w:color="auto"/>
                <w:right w:val="none" w:sz="0" w:space="0" w:color="auto"/>
              </w:divBdr>
            </w:div>
          </w:divsChild>
        </w:div>
        <w:div w:id="123428899">
          <w:marLeft w:val="0"/>
          <w:marRight w:val="0"/>
          <w:marTop w:val="0"/>
          <w:marBottom w:val="0"/>
          <w:divBdr>
            <w:top w:val="none" w:sz="0" w:space="0" w:color="auto"/>
            <w:left w:val="none" w:sz="0" w:space="0" w:color="auto"/>
            <w:bottom w:val="none" w:sz="0" w:space="0" w:color="auto"/>
            <w:right w:val="none" w:sz="0" w:space="0" w:color="auto"/>
          </w:divBdr>
          <w:divsChild>
            <w:div w:id="175401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14149467">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32638662">
      <w:bodyDiv w:val="1"/>
      <w:marLeft w:val="0"/>
      <w:marRight w:val="0"/>
      <w:marTop w:val="0"/>
      <w:marBottom w:val="0"/>
      <w:divBdr>
        <w:top w:val="none" w:sz="0" w:space="0" w:color="auto"/>
        <w:left w:val="none" w:sz="0" w:space="0" w:color="auto"/>
        <w:bottom w:val="none" w:sz="0" w:space="0" w:color="auto"/>
        <w:right w:val="none" w:sz="0" w:space="0" w:color="auto"/>
      </w:divBdr>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407024685">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58205880">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0938910">
      <w:bodyDiv w:val="1"/>
      <w:marLeft w:val="0"/>
      <w:marRight w:val="0"/>
      <w:marTop w:val="0"/>
      <w:marBottom w:val="0"/>
      <w:divBdr>
        <w:top w:val="none" w:sz="0" w:space="0" w:color="auto"/>
        <w:left w:val="none" w:sz="0" w:space="0" w:color="auto"/>
        <w:bottom w:val="none" w:sz="0" w:space="0" w:color="auto"/>
        <w:right w:val="none" w:sz="0" w:space="0" w:color="auto"/>
      </w:divBdr>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88726535">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42148679">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7989027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693609073">
      <w:bodyDiv w:val="1"/>
      <w:marLeft w:val="0"/>
      <w:marRight w:val="0"/>
      <w:marTop w:val="0"/>
      <w:marBottom w:val="0"/>
      <w:divBdr>
        <w:top w:val="none" w:sz="0" w:space="0" w:color="auto"/>
        <w:left w:val="none" w:sz="0" w:space="0" w:color="auto"/>
        <w:bottom w:val="none" w:sz="0" w:space="0" w:color="auto"/>
        <w:right w:val="none" w:sz="0" w:space="0" w:color="auto"/>
      </w:divBdr>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796365704">
      <w:bodyDiv w:val="1"/>
      <w:marLeft w:val="0"/>
      <w:marRight w:val="0"/>
      <w:marTop w:val="0"/>
      <w:marBottom w:val="0"/>
      <w:divBdr>
        <w:top w:val="none" w:sz="0" w:space="0" w:color="auto"/>
        <w:left w:val="none" w:sz="0" w:space="0" w:color="auto"/>
        <w:bottom w:val="none" w:sz="0" w:space="0" w:color="auto"/>
        <w:right w:val="none" w:sz="0" w:space="0" w:color="auto"/>
      </w:divBdr>
    </w:div>
    <w:div w:id="1807428750">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80359404">
      <w:bodyDiv w:val="1"/>
      <w:marLeft w:val="0"/>
      <w:marRight w:val="0"/>
      <w:marTop w:val="0"/>
      <w:marBottom w:val="0"/>
      <w:divBdr>
        <w:top w:val="none" w:sz="0" w:space="0" w:color="auto"/>
        <w:left w:val="none" w:sz="0" w:space="0" w:color="auto"/>
        <w:bottom w:val="none" w:sz="0" w:space="0" w:color="auto"/>
        <w:right w:val="none" w:sz="0" w:space="0" w:color="auto"/>
      </w:divBdr>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1998534978">
      <w:bodyDiv w:val="1"/>
      <w:marLeft w:val="0"/>
      <w:marRight w:val="0"/>
      <w:marTop w:val="0"/>
      <w:marBottom w:val="0"/>
      <w:divBdr>
        <w:top w:val="none" w:sz="0" w:space="0" w:color="auto"/>
        <w:left w:val="none" w:sz="0" w:space="0" w:color="auto"/>
        <w:bottom w:val="none" w:sz="0" w:space="0" w:color="auto"/>
        <w:right w:val="none" w:sz="0" w:space="0" w:color="auto"/>
      </w:divBdr>
      <w:divsChild>
        <w:div w:id="92286438">
          <w:marLeft w:val="0"/>
          <w:marRight w:val="0"/>
          <w:marTop w:val="0"/>
          <w:marBottom w:val="480"/>
          <w:divBdr>
            <w:top w:val="none" w:sz="0" w:space="0" w:color="auto"/>
            <w:left w:val="none" w:sz="0" w:space="0" w:color="auto"/>
            <w:bottom w:val="none" w:sz="0" w:space="0" w:color="auto"/>
            <w:right w:val="none" w:sz="0" w:space="0" w:color="auto"/>
          </w:divBdr>
        </w:div>
      </w:divsChild>
    </w:div>
    <w:div w:id="2021005938">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26665340">
      <w:bodyDiv w:val="1"/>
      <w:marLeft w:val="0"/>
      <w:marRight w:val="0"/>
      <w:marTop w:val="0"/>
      <w:marBottom w:val="0"/>
      <w:divBdr>
        <w:top w:val="none" w:sz="0" w:space="0" w:color="auto"/>
        <w:left w:val="none" w:sz="0" w:space="0" w:color="auto"/>
        <w:bottom w:val="none" w:sz="0" w:space="0" w:color="auto"/>
        <w:right w:val="none" w:sz="0" w:space="0" w:color="auto"/>
      </w:divBdr>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 w:id="213243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0A3CC-57A0-4C32-A4FE-23DFB6871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7367</Words>
  <Characters>41993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ИП Козин</cp:lastModifiedBy>
  <cp:revision>2</cp:revision>
  <dcterms:created xsi:type="dcterms:W3CDTF">2016-07-25T13:17:00Z</dcterms:created>
  <dcterms:modified xsi:type="dcterms:W3CDTF">2016-07-25T13:17:00Z</dcterms:modified>
</cp:coreProperties>
</file>