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30" w:rsidRDefault="00AE7B30" w:rsidP="00AE7B30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34"/>
          <w:szCs w:val="34"/>
        </w:rPr>
      </w:pPr>
      <w:r>
        <w:rPr>
          <w:rFonts w:ascii="Arial" w:hAnsi="Arial" w:cs="Arial"/>
          <w:color w:val="2D2D2D"/>
          <w:spacing w:val="2"/>
          <w:sz w:val="34"/>
          <w:szCs w:val="34"/>
        </w:rPr>
        <w:t>О предоставлении субсидий на оплату жилья и коммунальных услуг (с изменениями на 10 октября 2014 года)</w:t>
      </w:r>
    </w:p>
    <w:p w:rsidR="00AE7B30" w:rsidRDefault="00AE7B30" w:rsidP="00AE7B3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ПРАВИТЕЛЬСТВО НИЖЕГОРОДСКОЙ ОБЛАСТИ</w:t>
      </w:r>
    </w:p>
    <w:p w:rsidR="00AE7B30" w:rsidRDefault="00AE7B30" w:rsidP="00AE7B3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ПОСТАНОВЛЕНИЕ</w:t>
      </w:r>
    </w:p>
    <w:p w:rsidR="00AE7B30" w:rsidRDefault="00AE7B30" w:rsidP="00AE7B3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 xml:space="preserve">от 1 марта 2005 года </w:t>
      </w:r>
      <w:bookmarkStart w:id="0" w:name="_GoBack"/>
      <w:r>
        <w:rPr>
          <w:rFonts w:ascii="Arial" w:hAnsi="Arial" w:cs="Arial"/>
          <w:color w:val="3C3C3C"/>
          <w:spacing w:val="2"/>
          <w:sz w:val="31"/>
          <w:szCs w:val="31"/>
        </w:rPr>
        <w:t>№ 45</w:t>
      </w:r>
      <w:bookmarkEnd w:id="0"/>
    </w:p>
    <w:p w:rsidR="00AE7B30" w:rsidRDefault="00AE7B30" w:rsidP="00AE7B3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 предоставлении субсидий на оплату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жилья и коммунальных услуг</w:t>
      </w:r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10 октября 2014 года)</w:t>
      </w:r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---------------------------------------------------------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 Правительства Нижегородской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23.03.2005 № 73;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 Правительства Нижегородской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15.04.2005 № 95;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 Правительства Нижегородской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22.06.2005 № 149;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 Правительства Нижегородской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20.01.2006 № 11;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 Правительства Нижегородской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28.05.2008 № 208;</w:t>
        </w:r>
      </w:hyperlink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постановлением Правительства Нижегородской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09.04.2009 № 198;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 Правительства Нижегородской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12.08.2011 № 613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 Правительства Нижегородской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10.10.2014 № 680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---------------------------------------------------------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соответствии со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статьей 159 Жилищного Кодекса Российской Федерации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Правительство Нижегородской области постановляет:</w:t>
      </w:r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Министерству социальной политики Нижегородской области и подведомственным государственным учреждениям осуществлять предоставление субсидий на оплату жилого помещения и коммунальных услуг в соответствии с Правилами предоставления субсидий на оплату жилого помещения и коммунальных услуг, утвержденными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Российской Федерации от 14 декабря 2005 года № 761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и настоящим постановлением.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(Пункт 1- в ред. постановлений Правительства области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hyperlink r:id="rId15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09.04.2009 № 198;</w:t>
        </w:r>
        <w:r>
          <w:rPr>
            <w:rStyle w:val="apple-converted-space"/>
            <w:rFonts w:ascii="Arial" w:hAnsi="Arial" w:cs="Arial"/>
            <w:color w:val="00466E"/>
            <w:spacing w:val="2"/>
            <w:sz w:val="21"/>
            <w:szCs w:val="21"/>
          </w:rPr>
          <w:t> </w:t>
        </w:r>
      </w:hyperlink>
      <w:hyperlink r:id="rId16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12.08.2011 № 613</w:t>
        </w:r>
      </w:hyperlink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- см.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hyperlink r:id="rId17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предыдущую редакцию</w:t>
        </w:r>
      </w:hyperlink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)</w:t>
      </w:r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(Пункт 2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исключен постановлением Правительства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20.01.2006 № 11</w:t>
        </w:r>
      </w:hyperlink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Установить для расчета субсидий на оплату жилого помещения и коммунальных услуг:</w:t>
      </w:r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3.1. Стандарты нормативной площади жилого помещения: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 одиноко проживающего гражданина - 33 кв. метра,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 одного члена семьи из двух человек - 21 кв. метр,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 одного члена семьи численностью три и более человек - 18 кв. метров.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Подпункты 3.2,3.2_1 исключены постановлением Правительства области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hyperlink r:id="rId19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10.10.2014 № 680</w:t>
        </w:r>
      </w:hyperlink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-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см.</w:t>
      </w:r>
      <w:hyperlink r:id="rId20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предыдущую</w:t>
        </w:r>
        <w:proofErr w:type="spellEnd"/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 xml:space="preserve"> редакцию</w:t>
        </w:r>
      </w:hyperlink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 Стандарт максимально допустимой доли расходов граждан на оплату жилого помещения и коммунальных услуг в совокупном доходе семьи, рассчитанных исходя из стандартов нормативной площади жилого помещения и стоимости жилищно-коммунальных услуг, в размере 22 процента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.(Абзац первый в ред. постановления Правительства области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hyperlink r:id="rId21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10.10.2014 № 680</w:t>
        </w:r>
      </w:hyperlink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-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см.</w:t>
      </w:r>
      <w:hyperlink r:id="rId22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предыдущую</w:t>
        </w:r>
        <w:proofErr w:type="spellEnd"/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 xml:space="preserve"> редакцию</w:t>
        </w:r>
      </w:hyperlink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)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Абзац второй исключен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постановлением Правительства области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hyperlink r:id="rId23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10.10.2014 № 680</w:t>
        </w:r>
      </w:hyperlink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-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см.</w:t>
      </w:r>
      <w:hyperlink r:id="rId24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предыдущую</w:t>
        </w:r>
        <w:proofErr w:type="spellEnd"/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 xml:space="preserve"> редакцию</w:t>
        </w:r>
      </w:hyperlink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(Пункт 4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исключен постановлением Правительства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5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20.01.2006 № 11</w:t>
        </w:r>
      </w:hyperlink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(Пункт 5 исключен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постановлением Правительства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6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20.01.2006 № 11</w:t>
        </w:r>
      </w:hyperlink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 (Пункт 6 исключен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постановлением Правительства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7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20.01.2006 № 11</w:t>
        </w:r>
      </w:hyperlink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7.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(Пункт исключен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постановлением Правительства области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hyperlink r:id="rId28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10.10.2014 № 680</w:t>
        </w:r>
      </w:hyperlink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-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см.</w:t>
      </w:r>
      <w:hyperlink r:id="rId29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предыдущую</w:t>
        </w:r>
        <w:proofErr w:type="spellEnd"/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 xml:space="preserve"> редакцию</w:t>
        </w:r>
      </w:hyperlink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)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 (Пункт 8 исключен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постановлением Правительства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0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20.01.2006 № 11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 (Пункт 9 исключен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постановлением Правительства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1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20.01.2006 № 11</w:t>
        </w:r>
      </w:hyperlink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10. Признать утратившими силу: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постановление Правительства Нижегородской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2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24 сентября 2004 года № 213 "О предоставлении субсидий на оплату жилья и коммунальных услуг"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постановление Правительства Нижегородской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3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1 декабря 2004 года № 260 "О внесении изменений в постановление Правительства Нижегородской области от 24 сентября 2004 года № 213 "О предоставлении субсидий на оплату жилья и коммунальных услуг"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11. Управлению общественных связей Администрации Губернатора Нижегородской области обеспечить опубликование настоящего постановления в средствах массовой информации.</w:t>
      </w:r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12. Настоящее постановление вступает в силу с 1 марта 2005 года.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Губернатор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Г.М. Ходырев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E7B30" w:rsidRDefault="00AE7B30" w:rsidP="00AE7B30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Порядок и условия предоставления субсидий на оплату жилья и коммунальных услуг отдельным категориям граждан</w:t>
      </w:r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УТВЕРЖДЕН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 Правительства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Нижегородской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01.03.2005 № 45</w:t>
      </w:r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(в ред.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постановления Правительства Нижегородской области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hyperlink r:id="rId34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09.04.2009 № 198)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Настоящий Порядок и условия предоставления субсидий на оплату жилья и коммунальных услуг отдельным категориям граждан предусматривает дополнительные меры социальной поддержки отдельных малообеспеченных категорий граждан за счет средств, предусмотренных на эти цели в областном бюджете.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(Пункт 1- в ред.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постановления Правительства Нижегородской области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hyperlink r:id="rId35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09.04.2009 № 198</w:t>
        </w:r>
      </w:hyperlink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- см.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hyperlink r:id="rId36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предыдущую редакцию</w:t>
        </w:r>
      </w:hyperlink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)</w:t>
      </w:r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Субсидия на приобретение твердых видов топлива (при наличии печного отопления) и сжиженного газа для бытовых нужд предоставляется на шесть месяцев.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использовании одной семьей для отопления жилого помещения двух и более видов топлива (газ, различные виды твердого или иного топлива) при исчислении расходов на его оплату к расчету принимается стоимость одного (основного) вида топлива, определяемого органом местного самоуправления.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Субсидии на приобретение твердых видов топлива (при наличии печного отопления) и на сжиженный газ для бытовых нужд выплачиваются единовременно путем зачисления на личные счета граждан в отделениях Сберегательного банка Российской Федерации либо в других кредитных учреждениях. В случае их отсутствия - через отделения почтовой связи.</w:t>
      </w:r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При назначении и расчёте субсидий семьям, совершеннолетние трудоспособные члены которых не имели доходов от трудовой, индивидуальной предпринимательской и иной деятельности, приносящей доходы, исходить из того, что неработающие совершеннолетние граждане трудоспособного возраста должны представить справку из службы занятости о размере получаемого пособия, за исключением: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неработающих жен военнослужащих (кроме военнослужащих по призыву) и приравненных к ним лиц в отдаленных гарнизонах и местностях, где отсутствует возможность их трудоустройства;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матерей (или других родственников), фактически осуществляющих уход за ребенком, находящихся в отпуске по уходу за ребенком до достижения им 3-летнего возраста;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граждан до 23 лет, обучающихся в образовательных учреждениях по очной форме обучения;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лиц, осуществляющих уход за инвалидом 1 группы или престарелым, нуждающимся в постоянном постороннем уходе по заключению лечебного учреждения или достигшим 80 лет, а также ребенком-инвалидом в возрасте до 18 лет;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граждан, имеющих статус безработных после прекращения выплаты им всех видов пособий по безработице;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граждан, находящихся в розыске (лиц, скрывающихся от органов дознания, следствия и суда, без вести пропавших граждан), и других случаев, которые выносятся на рассмотрение комиссии по решению спорных вопросов.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Если один из совершеннолетних членов семьи не может предъявить документы о своих доходах, субсидия семье не предоставляется.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Спорные вопросы по назначению субсидий на оплату жилья и коммунальных услуг как со стороны заявителя, так со стороны работников служб жилищных субсидий выносятся на рассмотрение районных, городских комиссий по решению спорных вопросов (далее - комиссия) для принятия решения о предоставлении либо отказе в предоставлении субсидий.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Комиссия при рассмотрении документов граждан о назначении субсидий должна учитывать индивидуальные особенности семьи и в соответствии с этим принимать решение.</w:t>
      </w:r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При представлении заявителем необходимых документов для назначения субсидии с 1-го по 20-е число месяца субсидия предоставляется с 1-го числа этого месяца, а при предоставлении документов с 21-го числа до конца месяца - с 1-го числа следующего месяца.</w:t>
      </w:r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При исчислении совокупного дохода семьи и одиноко проживающего гражданина для предоставления субсидии доход семьи определяется за три последних календарных месяца, предшествующих месяцу подачи заявления о предоставлении субсидии.</w:t>
      </w:r>
    </w:p>
    <w:p w:rsidR="00AE7B30" w:rsidRDefault="00AE7B30" w:rsidP="00AE7B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777777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 Перечисление субсидий приостанавливается до выяснения причин неисполнения требований, полного погашения текущей задолженности или согласования сроков её погашения. Предельный срок погашения текущей задолженности не может превышать трёх месяцев.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Если в случае истечения указанного трёхмесячного срока задолженность получателем субсидии не погашена, то при отсутствии уважительной причины задержки оплаты жилья и коммунальных услуг предоставление субсидий прекращается.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Выяснение причин неисполнения требований, предусмотренных пунктом 11 вышеуказанного Положения, причин задержки оплаты жилья и коммунальных услуг должно осуществляться в течение одного месяца.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возобновлении платежей за жильё и коммунальные услуги выплата субсидий возобновляется с месяца её приостановления.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96414" w:rsidRPr="00AE7B30" w:rsidRDefault="00F96414" w:rsidP="00AE7B30"/>
    <w:sectPr w:rsidR="00F96414" w:rsidRPr="00AE7B30" w:rsidSect="003F3035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F89"/>
    <w:multiLevelType w:val="hybridMultilevel"/>
    <w:tmpl w:val="0F5A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D15D9F"/>
    <w:multiLevelType w:val="multilevel"/>
    <w:tmpl w:val="B422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F6061"/>
    <w:multiLevelType w:val="hybridMultilevel"/>
    <w:tmpl w:val="7EE69D1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9C5C0D"/>
    <w:multiLevelType w:val="multilevel"/>
    <w:tmpl w:val="4B40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9694B"/>
    <w:multiLevelType w:val="multilevel"/>
    <w:tmpl w:val="41C4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03C34"/>
    <w:multiLevelType w:val="hybridMultilevel"/>
    <w:tmpl w:val="C1C66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F4F8F"/>
    <w:multiLevelType w:val="hybridMultilevel"/>
    <w:tmpl w:val="AB18361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C9788A"/>
    <w:multiLevelType w:val="multilevel"/>
    <w:tmpl w:val="1196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07A62"/>
    <w:multiLevelType w:val="multilevel"/>
    <w:tmpl w:val="CB90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E0C81"/>
    <w:multiLevelType w:val="hybridMultilevel"/>
    <w:tmpl w:val="DC42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5709D"/>
    <w:multiLevelType w:val="hybridMultilevel"/>
    <w:tmpl w:val="E9F0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531B"/>
    <w:multiLevelType w:val="multilevel"/>
    <w:tmpl w:val="F862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337148"/>
    <w:multiLevelType w:val="hybridMultilevel"/>
    <w:tmpl w:val="568C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E04AF"/>
    <w:multiLevelType w:val="multilevel"/>
    <w:tmpl w:val="B55C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CD1BD5"/>
    <w:multiLevelType w:val="hybridMultilevel"/>
    <w:tmpl w:val="DBB2C82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751D10"/>
    <w:multiLevelType w:val="multilevel"/>
    <w:tmpl w:val="4D6A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2662E0"/>
    <w:multiLevelType w:val="multilevel"/>
    <w:tmpl w:val="F5C2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871558"/>
    <w:multiLevelType w:val="multilevel"/>
    <w:tmpl w:val="0E34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873DF"/>
    <w:multiLevelType w:val="hybridMultilevel"/>
    <w:tmpl w:val="FAB6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30608"/>
    <w:multiLevelType w:val="multilevel"/>
    <w:tmpl w:val="23AC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9E3DF0"/>
    <w:multiLevelType w:val="hybridMultilevel"/>
    <w:tmpl w:val="AC22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B4390"/>
    <w:multiLevelType w:val="multilevel"/>
    <w:tmpl w:val="7704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B4649A"/>
    <w:multiLevelType w:val="multilevel"/>
    <w:tmpl w:val="53BA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846627"/>
    <w:multiLevelType w:val="hybridMultilevel"/>
    <w:tmpl w:val="6AD27D3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6395DEE"/>
    <w:multiLevelType w:val="multilevel"/>
    <w:tmpl w:val="6F2C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6540D4"/>
    <w:multiLevelType w:val="hybridMultilevel"/>
    <w:tmpl w:val="85A2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E22D7"/>
    <w:multiLevelType w:val="hybridMultilevel"/>
    <w:tmpl w:val="99A4D44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6461ACA"/>
    <w:multiLevelType w:val="hybridMultilevel"/>
    <w:tmpl w:val="D3B0B80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B908AF"/>
    <w:multiLevelType w:val="multilevel"/>
    <w:tmpl w:val="B41E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293D16"/>
    <w:multiLevelType w:val="multilevel"/>
    <w:tmpl w:val="90E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735ABB"/>
    <w:multiLevelType w:val="hybridMultilevel"/>
    <w:tmpl w:val="1AFCAF6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FBE7124"/>
    <w:multiLevelType w:val="hybridMultilevel"/>
    <w:tmpl w:val="4A30A512"/>
    <w:lvl w:ilvl="0" w:tplc="7B6C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27"/>
  </w:num>
  <w:num w:numId="4">
    <w:abstractNumId w:val="14"/>
  </w:num>
  <w:num w:numId="5">
    <w:abstractNumId w:val="6"/>
  </w:num>
  <w:num w:numId="6">
    <w:abstractNumId w:val="26"/>
  </w:num>
  <w:num w:numId="7">
    <w:abstractNumId w:val="30"/>
  </w:num>
  <w:num w:numId="8">
    <w:abstractNumId w:val="2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5"/>
  </w:num>
  <w:num w:numId="12">
    <w:abstractNumId w:val="5"/>
  </w:num>
  <w:num w:numId="13">
    <w:abstractNumId w:val="20"/>
  </w:num>
  <w:num w:numId="14">
    <w:abstractNumId w:val="9"/>
  </w:num>
  <w:num w:numId="15">
    <w:abstractNumId w:val="18"/>
  </w:num>
  <w:num w:numId="16">
    <w:abstractNumId w:val="10"/>
  </w:num>
  <w:num w:numId="17">
    <w:abstractNumId w:val="12"/>
  </w:num>
  <w:num w:numId="18">
    <w:abstractNumId w:val="3"/>
  </w:num>
  <w:num w:numId="19">
    <w:abstractNumId w:val="21"/>
  </w:num>
  <w:num w:numId="20">
    <w:abstractNumId w:val="22"/>
  </w:num>
  <w:num w:numId="21">
    <w:abstractNumId w:val="17"/>
  </w:num>
  <w:num w:numId="22">
    <w:abstractNumId w:val="24"/>
  </w:num>
  <w:num w:numId="23">
    <w:abstractNumId w:val="19"/>
  </w:num>
  <w:num w:numId="24">
    <w:abstractNumId w:val="13"/>
  </w:num>
  <w:num w:numId="25">
    <w:abstractNumId w:val="4"/>
  </w:num>
  <w:num w:numId="26">
    <w:abstractNumId w:val="11"/>
  </w:num>
  <w:num w:numId="27">
    <w:abstractNumId w:val="8"/>
  </w:num>
  <w:num w:numId="28">
    <w:abstractNumId w:val="29"/>
  </w:num>
  <w:num w:numId="29">
    <w:abstractNumId w:val="15"/>
  </w:num>
  <w:num w:numId="30">
    <w:abstractNumId w:val="16"/>
  </w:num>
  <w:num w:numId="31">
    <w:abstractNumId w:val="1"/>
  </w:num>
  <w:num w:numId="32">
    <w:abstractNumId w:val="2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E3"/>
    <w:rsid w:val="000119ED"/>
    <w:rsid w:val="000209F3"/>
    <w:rsid w:val="00022278"/>
    <w:rsid w:val="000229FB"/>
    <w:rsid w:val="0003566A"/>
    <w:rsid w:val="00042855"/>
    <w:rsid w:val="00047687"/>
    <w:rsid w:val="000535CB"/>
    <w:rsid w:val="00057E2A"/>
    <w:rsid w:val="00071B9C"/>
    <w:rsid w:val="00073087"/>
    <w:rsid w:val="000809D8"/>
    <w:rsid w:val="000B7BAA"/>
    <w:rsid w:val="000D0883"/>
    <w:rsid w:val="001142BC"/>
    <w:rsid w:val="00120572"/>
    <w:rsid w:val="00122CC5"/>
    <w:rsid w:val="0013489D"/>
    <w:rsid w:val="001352EA"/>
    <w:rsid w:val="00147DF0"/>
    <w:rsid w:val="001543F0"/>
    <w:rsid w:val="00172104"/>
    <w:rsid w:val="0017326A"/>
    <w:rsid w:val="00183FCD"/>
    <w:rsid w:val="001E40CC"/>
    <w:rsid w:val="001F2D3B"/>
    <w:rsid w:val="002014CD"/>
    <w:rsid w:val="00214356"/>
    <w:rsid w:val="00232798"/>
    <w:rsid w:val="0023640D"/>
    <w:rsid w:val="00243786"/>
    <w:rsid w:val="00252B0F"/>
    <w:rsid w:val="002605A9"/>
    <w:rsid w:val="00280DED"/>
    <w:rsid w:val="002D4E3B"/>
    <w:rsid w:val="003172DB"/>
    <w:rsid w:val="0031740D"/>
    <w:rsid w:val="00321BB2"/>
    <w:rsid w:val="0033343B"/>
    <w:rsid w:val="0036605A"/>
    <w:rsid w:val="00380DB4"/>
    <w:rsid w:val="00381F68"/>
    <w:rsid w:val="003F0767"/>
    <w:rsid w:val="003F3035"/>
    <w:rsid w:val="003F68B6"/>
    <w:rsid w:val="00402D9B"/>
    <w:rsid w:val="00406661"/>
    <w:rsid w:val="0040688E"/>
    <w:rsid w:val="004117C2"/>
    <w:rsid w:val="004307F0"/>
    <w:rsid w:val="0043491F"/>
    <w:rsid w:val="00466DC8"/>
    <w:rsid w:val="004726A4"/>
    <w:rsid w:val="004946A3"/>
    <w:rsid w:val="004C1EA4"/>
    <w:rsid w:val="004E522B"/>
    <w:rsid w:val="00511CCE"/>
    <w:rsid w:val="0052022F"/>
    <w:rsid w:val="00522B2C"/>
    <w:rsid w:val="00524654"/>
    <w:rsid w:val="005376C9"/>
    <w:rsid w:val="00540185"/>
    <w:rsid w:val="00544667"/>
    <w:rsid w:val="00557235"/>
    <w:rsid w:val="00573938"/>
    <w:rsid w:val="0058677F"/>
    <w:rsid w:val="005947CF"/>
    <w:rsid w:val="005A34B8"/>
    <w:rsid w:val="005C3AC5"/>
    <w:rsid w:val="005D67A8"/>
    <w:rsid w:val="005F7D9F"/>
    <w:rsid w:val="00604C7E"/>
    <w:rsid w:val="00607E94"/>
    <w:rsid w:val="00612B1D"/>
    <w:rsid w:val="00631707"/>
    <w:rsid w:val="006412D6"/>
    <w:rsid w:val="00646FCC"/>
    <w:rsid w:val="00652DB1"/>
    <w:rsid w:val="00660D07"/>
    <w:rsid w:val="006B62D0"/>
    <w:rsid w:val="006F48F8"/>
    <w:rsid w:val="00706DA6"/>
    <w:rsid w:val="007269ED"/>
    <w:rsid w:val="00743478"/>
    <w:rsid w:val="007475EC"/>
    <w:rsid w:val="007725DD"/>
    <w:rsid w:val="00774BA8"/>
    <w:rsid w:val="0078023B"/>
    <w:rsid w:val="00792F5F"/>
    <w:rsid w:val="007B1E40"/>
    <w:rsid w:val="007D4B0D"/>
    <w:rsid w:val="007D71C0"/>
    <w:rsid w:val="007F7615"/>
    <w:rsid w:val="00813061"/>
    <w:rsid w:val="00823C5E"/>
    <w:rsid w:val="00826883"/>
    <w:rsid w:val="00827FD0"/>
    <w:rsid w:val="00831732"/>
    <w:rsid w:val="00833108"/>
    <w:rsid w:val="00853B50"/>
    <w:rsid w:val="008660A5"/>
    <w:rsid w:val="00886961"/>
    <w:rsid w:val="00892BCA"/>
    <w:rsid w:val="008966EC"/>
    <w:rsid w:val="008A0929"/>
    <w:rsid w:val="008A664F"/>
    <w:rsid w:val="008B4300"/>
    <w:rsid w:val="008B4422"/>
    <w:rsid w:val="008C0B46"/>
    <w:rsid w:val="008C695A"/>
    <w:rsid w:val="008C7C50"/>
    <w:rsid w:val="008E66DB"/>
    <w:rsid w:val="00911321"/>
    <w:rsid w:val="00913AA2"/>
    <w:rsid w:val="00925BA7"/>
    <w:rsid w:val="009303ED"/>
    <w:rsid w:val="009309BF"/>
    <w:rsid w:val="009409B7"/>
    <w:rsid w:val="0095098B"/>
    <w:rsid w:val="0095462B"/>
    <w:rsid w:val="00974826"/>
    <w:rsid w:val="00996FC7"/>
    <w:rsid w:val="009C464D"/>
    <w:rsid w:val="009C4D51"/>
    <w:rsid w:val="009C5232"/>
    <w:rsid w:val="00A02B3C"/>
    <w:rsid w:val="00A0530F"/>
    <w:rsid w:val="00A12C6C"/>
    <w:rsid w:val="00A20BE3"/>
    <w:rsid w:val="00A46A20"/>
    <w:rsid w:val="00A51789"/>
    <w:rsid w:val="00A62B51"/>
    <w:rsid w:val="00A63553"/>
    <w:rsid w:val="00A648A2"/>
    <w:rsid w:val="00A65B39"/>
    <w:rsid w:val="00A71169"/>
    <w:rsid w:val="00A76772"/>
    <w:rsid w:val="00A972BB"/>
    <w:rsid w:val="00AA4988"/>
    <w:rsid w:val="00AB2271"/>
    <w:rsid w:val="00AD0E07"/>
    <w:rsid w:val="00AE7B30"/>
    <w:rsid w:val="00AF1240"/>
    <w:rsid w:val="00AF18B6"/>
    <w:rsid w:val="00B11406"/>
    <w:rsid w:val="00B162A2"/>
    <w:rsid w:val="00B22DB0"/>
    <w:rsid w:val="00B64A4C"/>
    <w:rsid w:val="00B700A7"/>
    <w:rsid w:val="00B81314"/>
    <w:rsid w:val="00B85A68"/>
    <w:rsid w:val="00B95A01"/>
    <w:rsid w:val="00BA2001"/>
    <w:rsid w:val="00BA616C"/>
    <w:rsid w:val="00BB1FC5"/>
    <w:rsid w:val="00BC207F"/>
    <w:rsid w:val="00BD7BB1"/>
    <w:rsid w:val="00BE4106"/>
    <w:rsid w:val="00C10D10"/>
    <w:rsid w:val="00C15492"/>
    <w:rsid w:val="00C16E06"/>
    <w:rsid w:val="00C17CC0"/>
    <w:rsid w:val="00C313C7"/>
    <w:rsid w:val="00C52A92"/>
    <w:rsid w:val="00C730DE"/>
    <w:rsid w:val="00C77D75"/>
    <w:rsid w:val="00C94FEA"/>
    <w:rsid w:val="00CB57E8"/>
    <w:rsid w:val="00CE476E"/>
    <w:rsid w:val="00D052FD"/>
    <w:rsid w:val="00D05B33"/>
    <w:rsid w:val="00D51C0E"/>
    <w:rsid w:val="00DE3B88"/>
    <w:rsid w:val="00DF442F"/>
    <w:rsid w:val="00E1577A"/>
    <w:rsid w:val="00E251BB"/>
    <w:rsid w:val="00E26DC3"/>
    <w:rsid w:val="00E57C1D"/>
    <w:rsid w:val="00E6451F"/>
    <w:rsid w:val="00E947C7"/>
    <w:rsid w:val="00E948B8"/>
    <w:rsid w:val="00EB1063"/>
    <w:rsid w:val="00EB6B3A"/>
    <w:rsid w:val="00ED3AA2"/>
    <w:rsid w:val="00EF19AB"/>
    <w:rsid w:val="00F21CBE"/>
    <w:rsid w:val="00F61380"/>
    <w:rsid w:val="00F748A8"/>
    <w:rsid w:val="00F75544"/>
    <w:rsid w:val="00F923BE"/>
    <w:rsid w:val="00F96414"/>
    <w:rsid w:val="00F97506"/>
    <w:rsid w:val="00FA1880"/>
    <w:rsid w:val="00FC4C2C"/>
    <w:rsid w:val="00FD340D"/>
    <w:rsid w:val="00FD648B"/>
    <w:rsid w:val="00FE2648"/>
    <w:rsid w:val="00FE278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200E"/>
  <w15:docId w15:val="{FE56D578-43BE-45EB-9B40-20A6F488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C0"/>
  </w:style>
  <w:style w:type="paragraph" w:styleId="1">
    <w:name w:val="heading 1"/>
    <w:basedOn w:val="a"/>
    <w:next w:val="a"/>
    <w:link w:val="10"/>
    <w:uiPriority w:val="9"/>
    <w:qFormat/>
    <w:rsid w:val="00B11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53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11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3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53B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3B50"/>
  </w:style>
  <w:style w:type="paragraph" w:styleId="a5">
    <w:name w:val="Normal (Web)"/>
    <w:basedOn w:val="a"/>
    <w:uiPriority w:val="99"/>
    <w:semiHidden/>
    <w:unhideWhenUsed/>
    <w:rsid w:val="008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4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114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a"/>
    <w:rsid w:val="00B1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140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14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14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14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140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11406"/>
  </w:style>
  <w:style w:type="character" w:customStyle="1" w:styleId="info-title">
    <w:name w:val="info-title"/>
    <w:basedOn w:val="a0"/>
    <w:rsid w:val="00B11406"/>
  </w:style>
  <w:style w:type="paragraph" w:customStyle="1" w:styleId="formattext">
    <w:name w:val="formattext"/>
    <w:basedOn w:val="a"/>
    <w:rsid w:val="00B1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1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11406"/>
    <w:rPr>
      <w:b/>
      <w:bCs/>
    </w:rPr>
  </w:style>
  <w:style w:type="paragraph" w:customStyle="1" w:styleId="copyright">
    <w:name w:val="copyright"/>
    <w:basedOn w:val="a"/>
    <w:rsid w:val="00B1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1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1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4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940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488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5248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260748">
                          <w:marLeft w:val="-1966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094614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8964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20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7455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54085790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7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4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36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47373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112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337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6748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350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98422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457923">
                          <w:marLeft w:val="-1966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466875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68725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43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348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29251911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81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6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6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9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502802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594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5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25171" TargetMode="External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hyperlink" Target="http://docs.cntd.ru/document/944925171" TargetMode="External"/><Relationship Id="rId26" Type="http://schemas.openxmlformats.org/officeDocument/2006/relationships/hyperlink" Target="http://docs.cntd.ru/document/9449251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5514621" TargetMode="External"/><Relationship Id="rId34" Type="http://schemas.openxmlformats.org/officeDocument/2006/relationships/hyperlink" Target="http://docs.cntd.ru/document/944938993" TargetMode="External"/><Relationship Id="rId7" Type="http://schemas.openxmlformats.org/officeDocument/2006/relationships/hyperlink" Target="http://docs.cntd.ru/document/944923397" TargetMode="External"/><Relationship Id="rId12" Type="http://schemas.openxmlformats.org/officeDocument/2006/relationships/hyperlink" Target="http://docs.cntd.ru/document/465514621" TargetMode="External"/><Relationship Id="rId17" Type="http://schemas.openxmlformats.org/officeDocument/2006/relationships/hyperlink" Target="http://docs.cntd.ru/document/944954288" TargetMode="External"/><Relationship Id="rId25" Type="http://schemas.openxmlformats.org/officeDocument/2006/relationships/hyperlink" Target="http://docs.cntd.ru/document/944925171" TargetMode="External"/><Relationship Id="rId33" Type="http://schemas.openxmlformats.org/officeDocument/2006/relationships/hyperlink" Target="http://docs.cntd.ru/document/94492168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44954272" TargetMode="External"/><Relationship Id="rId20" Type="http://schemas.openxmlformats.org/officeDocument/2006/relationships/hyperlink" Target="http://docs.cntd.ru/document/465515542" TargetMode="External"/><Relationship Id="rId29" Type="http://schemas.openxmlformats.org/officeDocument/2006/relationships/hyperlink" Target="http://docs.cntd.ru/document/4655155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44922935" TargetMode="External"/><Relationship Id="rId11" Type="http://schemas.openxmlformats.org/officeDocument/2006/relationships/hyperlink" Target="http://docs.cntd.ru/document/944954272" TargetMode="External"/><Relationship Id="rId24" Type="http://schemas.openxmlformats.org/officeDocument/2006/relationships/hyperlink" Target="http://docs.cntd.ru/document/465515542" TargetMode="External"/><Relationship Id="rId32" Type="http://schemas.openxmlformats.org/officeDocument/2006/relationships/hyperlink" Target="http://docs.cntd.ru/document/94490044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944922655" TargetMode="External"/><Relationship Id="rId15" Type="http://schemas.openxmlformats.org/officeDocument/2006/relationships/hyperlink" Target="http://docs.cntd.ru/document/944938993" TargetMode="External"/><Relationship Id="rId23" Type="http://schemas.openxmlformats.org/officeDocument/2006/relationships/hyperlink" Target="http://docs.cntd.ru/document/465514621" TargetMode="External"/><Relationship Id="rId28" Type="http://schemas.openxmlformats.org/officeDocument/2006/relationships/hyperlink" Target="http://docs.cntd.ru/document/465514621" TargetMode="External"/><Relationship Id="rId36" Type="http://schemas.openxmlformats.org/officeDocument/2006/relationships/hyperlink" Target="http://docs.cntd.ru/document/944939046" TargetMode="External"/><Relationship Id="rId10" Type="http://schemas.openxmlformats.org/officeDocument/2006/relationships/hyperlink" Target="http://docs.cntd.ru/document/944938993" TargetMode="External"/><Relationship Id="rId19" Type="http://schemas.openxmlformats.org/officeDocument/2006/relationships/hyperlink" Target="http://docs.cntd.ru/document/465514621" TargetMode="External"/><Relationship Id="rId31" Type="http://schemas.openxmlformats.org/officeDocument/2006/relationships/hyperlink" Target="http://docs.cntd.ru/document/9449251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4933254" TargetMode="External"/><Relationship Id="rId14" Type="http://schemas.openxmlformats.org/officeDocument/2006/relationships/hyperlink" Target="http://docs.cntd.ru/document/901960158" TargetMode="External"/><Relationship Id="rId22" Type="http://schemas.openxmlformats.org/officeDocument/2006/relationships/hyperlink" Target="http://docs.cntd.ru/document/465515542" TargetMode="External"/><Relationship Id="rId27" Type="http://schemas.openxmlformats.org/officeDocument/2006/relationships/hyperlink" Target="http://docs.cntd.ru/document/944925171" TargetMode="External"/><Relationship Id="rId30" Type="http://schemas.openxmlformats.org/officeDocument/2006/relationships/hyperlink" Target="http://docs.cntd.ru/document/944925171" TargetMode="External"/><Relationship Id="rId35" Type="http://schemas.openxmlformats.org/officeDocument/2006/relationships/hyperlink" Target="http://docs.cntd.ru/document/944938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ИП Козин</cp:lastModifiedBy>
  <cp:revision>2</cp:revision>
  <dcterms:created xsi:type="dcterms:W3CDTF">2016-07-06T08:38:00Z</dcterms:created>
  <dcterms:modified xsi:type="dcterms:W3CDTF">2016-07-06T08:38:00Z</dcterms:modified>
</cp:coreProperties>
</file>