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91" w:rsidRPr="00BE4991" w:rsidRDefault="00BE4991" w:rsidP="00BE499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ЗАКОН</w:t>
      </w:r>
    </w:p>
    <w:p w:rsidR="00BE4991" w:rsidRPr="00BE4991" w:rsidRDefault="00BE4991" w:rsidP="00BE499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 ЛИПЕЦКОЙ ОБЛАСТИ</w:t>
      </w:r>
      <w:r w:rsidRPr="00BE4991">
        <w:rPr>
          <w:rFonts w:ascii="Times New Roman" w:eastAsia="Times New Roman" w:hAnsi="Times New Roman" w:cs="Times New Roman"/>
          <w:color w:val="3C3C3C"/>
          <w:spacing w:val="2"/>
          <w:sz w:val="31"/>
          <w:szCs w:val="31"/>
          <w:lang w:eastAsia="ru-RU"/>
        </w:rPr>
        <w:t> </w:t>
      </w:r>
    </w:p>
    <w:p w:rsidR="00BE4991" w:rsidRPr="00BE4991" w:rsidRDefault="00BE4991" w:rsidP="00BE499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от 30 декабря 2004 года N 166-ОЗ</w:t>
      </w:r>
    </w:p>
    <w:p w:rsidR="00BE4991" w:rsidRPr="00BE4991" w:rsidRDefault="00BE4991" w:rsidP="00BE499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 xml:space="preserve">Законов Липецкой области </w:t>
      </w:r>
      <w:bookmarkStart w:id="0" w:name="_GoBack"/>
      <w:bookmarkEnd w:id="0"/>
      <w:r w:rsidRPr="00BE4991">
        <w:rPr>
          <w:rFonts w:ascii="Arial" w:eastAsia="Times New Roman" w:hAnsi="Arial" w:cs="Arial"/>
          <w:color w:val="00466E"/>
          <w:spacing w:val="2"/>
          <w:sz w:val="21"/>
          <w:szCs w:val="21"/>
          <w:u w:val="single"/>
          <w:lang w:eastAsia="ru-RU"/>
        </w:rPr>
        <w:t>от 25.12.2006 N 13-ОЗ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14.02.2007 N 27-ОЗ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06.04.2007 N 48-ОЗ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22.08.2007 N 82-ОЗ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27.12.2007 N 118-ОЗ</w:t>
      </w:r>
      <w:r w:rsidRPr="00BE4991">
        <w:rPr>
          <w:rFonts w:ascii="Arial" w:eastAsia="Times New Roman" w:hAnsi="Arial" w:cs="Arial"/>
          <w:color w:val="2D2D2D"/>
          <w:spacing w:val="2"/>
          <w:sz w:val="21"/>
          <w:szCs w:val="21"/>
          <w:lang w:eastAsia="ru-RU"/>
        </w:rPr>
        <w:t>, от 24.12.2008 N 225-ОЗ,</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31.12.2009 N 343-ОЗ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31.12.2010 N 455-ОЗ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14.07.2011 N 510-ОЗ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07.09.2011 N 542-ОЗ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00466E"/>
          <w:spacing w:val="2"/>
          <w:sz w:val="21"/>
          <w:szCs w:val="21"/>
          <w:u w:val="single"/>
          <w:lang w:eastAsia="ru-RU"/>
        </w:rPr>
        <w:t>от 07.09.2011 N 545-ОЗ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31.10.2011 N 574-ОЗ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12.01.2012 N 9-ОЗ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01.10.2012 N 69-ОЗ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00466E"/>
          <w:spacing w:val="2"/>
          <w:sz w:val="21"/>
          <w:szCs w:val="21"/>
          <w:u w:val="single"/>
          <w:lang w:eastAsia="ru-RU"/>
        </w:rPr>
        <w:t>от 29.12.2012 N 111-ОЗ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26.07.2013 N 174-ОЗ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05.12.2014 N 335-ОЗ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01.07.2015 N 427-ОЗ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23.06.2016 N 545-ОЗ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Принят</w:t>
      </w:r>
      <w:r w:rsidRPr="00BE4991">
        <w:rPr>
          <w:rFonts w:ascii="Arial" w:eastAsia="Times New Roman" w:hAnsi="Arial" w:cs="Arial"/>
          <w:color w:val="2D2D2D"/>
          <w:spacing w:val="2"/>
          <w:sz w:val="21"/>
          <w:szCs w:val="21"/>
          <w:lang w:eastAsia="ru-RU"/>
        </w:rPr>
        <w:br/>
        <w:t>постановлением</w:t>
      </w:r>
      <w:r w:rsidRPr="00BE4991">
        <w:rPr>
          <w:rFonts w:ascii="Arial" w:eastAsia="Times New Roman" w:hAnsi="Arial" w:cs="Arial"/>
          <w:color w:val="2D2D2D"/>
          <w:spacing w:val="2"/>
          <w:sz w:val="21"/>
          <w:szCs w:val="21"/>
          <w:lang w:eastAsia="ru-RU"/>
        </w:rPr>
        <w:br/>
        <w:t>Липецкого областного Совета депутатов</w:t>
      </w:r>
      <w:r w:rsidRPr="00BE4991">
        <w:rPr>
          <w:rFonts w:ascii="Arial" w:eastAsia="Times New Roman" w:hAnsi="Arial" w:cs="Arial"/>
          <w:color w:val="2D2D2D"/>
          <w:spacing w:val="2"/>
          <w:sz w:val="21"/>
          <w:szCs w:val="21"/>
          <w:lang w:eastAsia="ru-RU"/>
        </w:rPr>
        <w:br/>
        <w:t>от 23 декабря 2004 года N 707-пс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24.12.2008 N 225-ОЗ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4991">
        <w:rPr>
          <w:rFonts w:ascii="Arial" w:eastAsia="Times New Roman" w:hAnsi="Arial" w:cs="Arial"/>
          <w:color w:val="4C4C4C"/>
          <w:spacing w:val="2"/>
          <w:sz w:val="29"/>
          <w:szCs w:val="29"/>
          <w:lang w:eastAsia="ru-RU"/>
        </w:rPr>
        <w:t>Глава I. ОБЩИЕ ПОЛОЖЕНИЯ</w:t>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 основывается 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Конституции Российской Федерации</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Федеральном законе "О дополнительных гарантиях по социальной поддержке детей-сирот и детей, оставшихся без попечения родителей"</w:t>
      </w:r>
      <w:r w:rsidRPr="00BE4991">
        <w:rPr>
          <w:rFonts w:ascii="Arial" w:eastAsia="Times New Roman" w:hAnsi="Arial" w:cs="Arial"/>
          <w:color w:val="2D2D2D"/>
          <w:spacing w:val="2"/>
          <w:sz w:val="21"/>
          <w:szCs w:val="21"/>
          <w:lang w:eastAsia="ru-RU"/>
        </w:rPr>
        <w:t>,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2. Социальная поддержка обучающихся, детей-сирот и детей, оставшихся без попечения родителей, а также лиц из их числа</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Социальная поддержка обучающихся, детей-сирот и детей, оставшихся без попечения родителей, а также лиц из их числа осуществляется в виде: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социальных выплат на питание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государственной социальной стипендии студентам областных профессиональных образовательных организаций;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материальной поддержки студентам областных профессиональных образовательных организаций;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ежемесячных выплат обучающимся по программам интернатуры или ординатуры,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ежемесячных выплат студентам ООВО,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05.12.2014 N 335-ОЗ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дополнительных гарантий по социальной поддержке детей-сирот и детей, оставшихся без попечения родителей, а также лиц из их числа.</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4991">
        <w:rPr>
          <w:rFonts w:ascii="Arial" w:eastAsia="Times New Roman" w:hAnsi="Arial" w:cs="Arial"/>
          <w:color w:val="4C4C4C"/>
          <w:spacing w:val="2"/>
          <w:sz w:val="29"/>
          <w:szCs w:val="29"/>
          <w:lang w:eastAsia="ru-RU"/>
        </w:rPr>
        <w:t>Глава II. СОЦИАЛЬНАЯ ПОДДЕРЖКА ОБУЧАЮЩИХСЯ</w:t>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3. Социальные выплаты на питание</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4. Размер социальных выплат на питание</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Размер социальных выплат на питание устанавливается из расчета на одного обучающегося в день: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для учащихся в муниципальных общеобразовательных организациях, в частных общеобразовательных организациях, имеющих государственную аккредитацию,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- 15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для учащихся в муниципальных общеобразовательных организациях и в частных общеобразовательных организациях, имеющих государственную аккредитацию, из малообеспеченных семей, посещающих группы продленного дня, и из многодетных семей; учащихся с ограниченными возможностями здоровья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областных профессиональных образовательных организаций - 35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- 35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Статья 5. Утратила силу с 1 января 2011 года.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31.12.2010 N 455-ОЗ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6. Формы и порядок предоставления социальных выплат на питание</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31.12.2010 N 455-ОЗ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Социальные выплаты на питание осуществляются в следующих формах: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учащимся в муниципальных и областных общеобразовательных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 в виде организации горячего питания в образовательных организациях;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(далее - учащиеся на дому), - в виде денежных выплат;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учащимся в частных общеобразовательных организациях, имеющих государственную аккредитацию, - в виде денежных выплат.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(часть 1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Организация горячего питания осуществляется образовательной организацией.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Для получения социальной выплаты на питание в виде денежной выплаты один из родителей (законных представителей) учащихся в частных общеобразовательных организациях, имеющих государственную аккредитацию, ежегодно до 1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К заявлению представляются следующие документы: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документ, удостоверяющий личность родителя (законного представителя);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свидетельство о рождении ребенка (детей).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Для детей из многодетных семей дополнительно представляются: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удостоверение многодетной семьи;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документы об учебе в образовательной организации или о прохождении военной службы по призыву на детей, достигших 18-летнего возраста.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Для детей с ограниченными возможностями здоровья дополнительно представляется заключение психолого-медико-педагогической комиссии, а для детей-инвалидов справка, подтверждающая факт инвалидности, выданная федеральным учреждением медико-социальной экспертизы.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Заявления родителей (законных представителей) о получении социальной выплаты на питание в виде денежной выплаты с приложенными к нему копиями документов представляются частной общеобразовательной организацией, имеющей государственную аккредитацию, в органы местного самоуправления по месту жительства заявителя в срок до 25 сентября.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Социальная выплата на питание в виде денежной выплаты перечисляется ежемесячно в срок до 15 числа каждого месяца на лицевой счет получателя, открытый в кредитном учреждении.</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7. Предоставление бесплатных путевок для отдыха и оздоровления</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Путевки для отдыха и оздоровления в загородных стационарных детских оздоровительных лагерях Липецкой области предоставляются бесплатно детям граждан, находящихся в трудной жизненной ситуации; детям-инвалидам; безнадзорным детям; детям-сиротам и детям, оставшимся без попечения родителей, в том числе находящимся под опекой и в приемных семьях; детям из многодетных семей; детям одиноких родителей; детям малоимущих граждан (далее - обучающиеся льготной категории) в возрасте до 15 лет.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8. Порядок обеспечения организации отдыха обучающихся</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Учащимся льготной категории в муниципальных общеобразовательных организациях предоставляется бесплатная путевка один раз в год.</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Дети-сироты, дети, оставшиеся без попечения родителей, обучающиеся в областных общеобразовательных и профессиональных образовательных организациях, воспитанники организаций для детей-сирот, детей оставшихся без попечения родителей, обеспечиваются организованным отдыхом.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 Расходы на организацию отдыха обучающихся</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редакции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 путем приобретения путевок исполнительным органом государственной власти области в сфере образования и науки, а для детей-сирот и детей, оставшихся без попечения родителей, а также лиц из их числа, и обучающихся в областных общеобразовательных и профессиональных образовательных организациях, и воспитывающихся в организациях для детей-сирот и детей, оставшихся без попечения родителей, путевки приобретаются этими организациями.</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9.1. Государственная социальная стипендия</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частью 5 статьи 36</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r w:rsidRPr="00BE4991">
        <w:rPr>
          <w:rFonts w:ascii="Arial" w:eastAsia="Times New Roman" w:hAnsi="Arial" w:cs="Arial"/>
          <w:color w:val="2D2D2D"/>
          <w:spacing w:val="2"/>
          <w:sz w:val="21"/>
          <w:szCs w:val="21"/>
          <w:lang w:eastAsia="ru-RU"/>
        </w:rPr>
        <w:t>, за счет бюджетных ассигнований областного бюджета.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части 1 настоящей статьи.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Государственная социальная стипендия назначается ежегодно с даты предоставления студентом заявления.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Выплата государственной социальной стипендии прекращается с момента отчисления студента из 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Порядок назначения государственной социальной стипендии устанавливается нормативным правовым актом администрации Липецкой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Статьи 9.2. - 9.3. Утратили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9.4. Материальная поддержка студентов областных профессиональных образовательных организаций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(часть 2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имеющим статус детей-сирот и детей, оставшихся без попечения родителей, а также лиц из их числа;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до 21 года, имеющим только одного родителя-инвалида I группы, если среднедушевой доход семьи ниже величины прожиточного минимума в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связи с бракосочетанием (при первичном вступлении в брак);</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связи с рождением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из числа многодетных (с тремя и более детьми) и малообеспеченных (со средним ежемесячным доходом ниже величины прожиточного минимума) семей.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связи с длительной болезнью (более 2-х месяцев);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инвалидам I и II группы;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лицам, имеющим статус ребенка-инвалида.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Статья 9.5. Размер денежной выплаты студентам областных профессиональных образовательных организаций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Денежная выплата студентам областных профессиональных образовательных организаций оказывается единовременно один раз в год в размере 1000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9.6. Порядок оказания материальной поддержки студентам областных профессиональных образовательных организаций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статье 9.4 настоящего Закона: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справку о среднедушевом доходе семьи и доходе одиноко проживающего гражданина;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справку о болезни;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копию свидетельства о заключении брака;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копию свидетельства о рождении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справку, подтверждающую факт установления инвалидности.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Основанием для выплаты является приказ руководителя 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9.7. Оказание финансовой помощи студентам и аспирантам ООВО, обучающимся на контрактной основе, из малоимущих семей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b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аспирантам ООВО, выполняющим индивидуальный план работы;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студентам ООВО, имеющим средний балл не ниже "4" за весь период обучения, предшествующий заседанию областной комиссии;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абзацы четвертый - шестой утратили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31.12.2009 N 343-ОЗ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детям-сиротам и детям, оставшимся без попечения родителей, а также лицам из их числа.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01.10.2012 N 69-ОЗ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9.8. Размер финансовой помощи студентам и аспирантам ООВО, обучающимся на контрактной основе, из малоимущих семей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Финансовая помощь студентам ООВО оказывается в размере 50% стоимости обучения за год, начиная с третьего курса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Студенты ООВО имеют право обратиться за оказанием финансовой помощи дважды за весь период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Финансовая помощь аспирантам ООВО оказывается в размере 50% стоимости обучения за год, начиная со второго курса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9.9. Порядок оказания финансовой помощи студентам и аспирантам ООВО, обучающимся на контрактной основе, из малоимущих семей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24.12.2008 N 225-ОЗ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помощи в орган исполнительной власти области в сфере образования и науки с приложением следующих документов: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31.12.2009 N 343-ОЗ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07.09.2011 N 545-ОЗ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для студентов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ходатайства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выписки из учебной карточки студента, заверенной руководителем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договора на обучение;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копии свидетельства об аккредитации вуза, заверенной руководителем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справки о стоимости обучения в вузе в текущем учебном году;</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абзац утратил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ходатайства отраслевого управления для студентов, обучающихся в ООВО других субъектов РФ;</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для аспирантов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ходатайства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выписки заседания кафедры о выполнении индивидуального плана работы;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справки о стоимости обучения в аспирантуре в текущем учебном году;</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абзац утратил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семьи или одиноко проживающего гражданина, о степени родства и (или) свойства членов семьи, их совместном проживании и ведении совместного хозяйства.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утратил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31.12.2009 N 343-ОЗ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Назначение выплат осуществляется на основании правового акта администрации области, принятого в соответствии с решением областной комиссии.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Основанием для выплаты является приказ исполнительного органа государственной власти области в сфере образования и науки.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Средства перечисляются на расчетный счет 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9.10. Условия, порядок предоставления, размер ежемесячной выплаты обучающимся по программам интернатуры или ординатуры и основания ее возврата</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04.04.2014 N 274-ОЗ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1. Ежемесячные выплаты предоставляются обучающимся по программам интернатуры или ординатуры,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программам интернатуры или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Размер ежемесячной выплаты, предоставляемой обучающимся по программам интернатуры или ординатуры, составляет 5000 рублей и предоставляется в порядке, установленном нормативным правовым актом администрации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Возврат ежемесячной выплаты осуществляется по одному из следующих оснований: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неисполнение гражданином обязательства по трудоустройству, за исключением случаев, установленных договором о целевом обучении;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пунктом 8 части 1 статьи 77, пунктами 1 и 2 части 1 статьи 81, пунктами 1, 2, 5, 6 и 7 части 1 статьи 83</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Трудового кодекса Российской Федерации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досрочное отчисление обучающегося по программам интернатуры или ординатуры из 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Возврат полученных ежемесячных выплат производится в полном объеме.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частью 7 статьи 56</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9.11. Условия, порядок предоставления, размер ежемесячной выплаты студентам ООВО и основания ее возврата</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05.12.2014 N 335-ОЗ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Ежемесячные выплаты предоставляются студентам ООВО,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Возврат ежемесячной выплаты осуществляется по одному из следующих оснований: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неисполнение гражданином обязательства по трудоустройству, за исключением случаев, установленных договором о целевом обучении;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пунктом 8 части 1 статьи 77, пунктами 1 и 2 части 1 статьи 81, пунктами 1, 2, 5, 6 и 7 части 1 статьи 83</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Трудового кодекса Российской Федерации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досрочное отчисление студента из ООВО.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Возврат полученных ежемесячных выплат производится в полном объеме.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частью 7 статьи 56</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4991">
        <w:rPr>
          <w:rFonts w:ascii="Arial" w:eastAsia="Times New Roman" w:hAnsi="Arial" w:cs="Arial"/>
          <w:color w:val="4C4C4C"/>
          <w:spacing w:val="2"/>
          <w:sz w:val="29"/>
          <w:szCs w:val="29"/>
          <w:lang w:eastAsia="ru-RU"/>
        </w:rPr>
        <w:t>Глава III. ДОПОЛНИТЕЛЬНЫЕ ГАРАНТИИ ПО СОЦИАЛЬНОЙ ПОДДЕРЖКЕ ДЕТЕЙ-СИРОТ И ДЕТЕЙ, ОСТАВШИХСЯ БЕЗ ПОПЕЧЕНИЯ РОДИТЕЛЕЙ</w:t>
      </w:r>
    </w:p>
    <w:p w:rsidR="00BE4991" w:rsidRPr="00BE4991" w:rsidRDefault="00BE4991" w:rsidP="00BE499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BE4991">
        <w:rPr>
          <w:rFonts w:ascii="Arial" w:eastAsia="Times New Roman" w:hAnsi="Arial" w:cs="Arial"/>
          <w:color w:val="242424"/>
          <w:spacing w:val="2"/>
          <w:sz w:val="23"/>
          <w:szCs w:val="23"/>
          <w:lang w:eastAsia="ru-RU"/>
        </w:rPr>
        <w:t>Статья 10. Гарантии права на образование</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В соответствии 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Дети-сироты и дети, оставшиеся без попечения родителей, лица из их числа имеют право на получение второго среднего профессионального образования по программам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их числа устанавливаются нормативным правовым актом администрации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(часть 1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Дети-сироты и дети, оставшиеся без попечения родителей, а также лица из их числа, воспитывающиеся в организациях для детей-сирот и детей, оставшихся без попечения родителей, либо обучающиеся в областных общеобразовательных организациях, при выпуске обеспечиваются этими организациями одеждой и обувью, а также единовременным денежным пособием в сумме 1400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Детям-сиротам, детям, оставшимся без попечения родителей, лицам из их числа, обучающимся в областных профессиональных образовательных организациях за счет средств областного бюджета по основным образовательным программам, наряду с полным государственным обеспечением выплачиваются стипендия в соответствии 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24 декабря 2008 года N 224-ОЗ "О поощрительных выплатах в сфере образования и науки Липецкой области"</w:t>
      </w:r>
      <w:r w:rsidRPr="00BE4991">
        <w:rPr>
          <w:rFonts w:ascii="Arial" w:eastAsia="Times New Roman" w:hAnsi="Arial" w:cs="Arial"/>
          <w:color w:val="2D2D2D"/>
          <w:spacing w:val="2"/>
          <w:sz w:val="21"/>
          <w:szCs w:val="21"/>
          <w:lang w:eastAsia="ru-RU"/>
        </w:rPr>
        <w:t>, ежегодное пособие на приобретение учебной литературы и письменных принадлежностей в размере 2099 рублей, а также сто процентов заработной платы, начисленной в период производственного обучения и производственной практики.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01.07.2015 N 427-ОЗ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их числа, обучающимся в областных профессиональных образовательных организациях за счет средств областного бюджета по основным образовательным программам, устанавливаются нормативным правовым актом исполнительного органа государственной власти области в сфере образования и науки.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01.07.2015 N 427-ОЗ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(часть 3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3.1. Утратила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175 рублей на личные нужды.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22.08.2007 N 82-ОЗ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27.12.2007 N 118-ОЗ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31.10.2011 N 574-ОЗ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Выпускники областных профессиональных образовательных организаций, обучавшиеся по основным образовательным программам за счет средств областного бюджета из числа детей-сирот, детей, оставшихся без попечения родителей, лиц из их числа, за исключением лиц, продолжающих обучение по основным образовательным программам по очной форме обучения за счет средств областного бюджета, обеспечиваются одеждой, обувью,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BE4991">
        <w:rPr>
          <w:rFonts w:ascii="Arial" w:eastAsia="Times New Roman" w:hAnsi="Arial" w:cs="Arial"/>
          <w:color w:val="2D2D2D"/>
          <w:spacing w:val="2"/>
          <w:sz w:val="21"/>
          <w:szCs w:val="21"/>
          <w:lang w:eastAsia="ru-RU"/>
        </w:rPr>
        <w:t>размер возмещения по вкладам.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01.07.2015 N 427-ОЗ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350 рублей в месяц.</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22.08.2007 N 82-ОЗ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27.12.2007 N 118-ОЗ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31.12.2009 N 343-ОЗ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31.10.2011 N 574-ОЗ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350 рублей в месяц и включаются в смету расходов данных организаций.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22.08.2007 N 82-ОЗ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31.12.2009 N 343-ОЗ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31.10.2011 N 574-ОЗ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Детям-сиротам и детям, оставшимся без попечения родителей, и лицам из числа детей-сирот и детей, оставшихся без попечения родителей, находящимся на полном государственном обеспечении в областных профессиональных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выплачиваются в сумме 350 рублей в месяц.</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22.08.2007 N 82-ОЗ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31.10.2011 N 574-ОЗ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7 - 8. Утратили силу. -</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 Липецкой области от 14.02.2007 N 27-ОЗ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9. В соответствии 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дети-сироты и дети, оставшиеся без попечения родителей, лица из их числа, обучающиеся в областных профессиональных образовательных организациях по образовательным программам по очной форме обучения за счет средств областного бюджета,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01.07.2015 N 427-ОЗ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период обучения в областных профессиональных образовательных организациях по образовательным программам по очной форме обучения за счет средств областного бюджета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до завершения обучения.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01.07.2015 N 427-ОЗ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предоставлении обучающимся - детям-сиротам и детям, оставшимся без попечения родителей, лицам из их числа академического отпуска по медицинским показаниям за ними сохраняется на весь период полное государственное обеспечение, им выплачивается стипендия.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(часть 9 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10-1. Материальная поддержка детей в семьях опекунов (попечителей)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14.07.2011 N 510-ОЗ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Материальная поддержка ребенку в семье опекуна (попечителя) производится в виде ежемесячной выплаты (далее - ежемесячная выплата):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на питание, приобретение одежды, обуви и мягкого инвентаря в размере: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5014 рублей - в возрасте от 0 до 7 лет;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5565 рублей - в возрасте от 7 до 11 лет;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5848 рублей - в возрасте от 11 до 18 лет;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на оплату жилого помещения и коммунальных услуг в размере: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416 рублей в городе;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218 рублей в селе.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 1 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26.07.2013 N 174-ОЗ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 лишением или ограничением их родительских прав;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согласием родителей (родителя) на усыновление новорожденного ребенка, оставленного в родовспомогательном, лечебном учреждении или переданного на воспитание в организацию для детей-сирот и детей, оставшихся без попечения родителей;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отбыванием наказания в исправительных учреждениях или содержанием под стражей в период следствия;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 смертью родителей.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Ежемесячная выплата подопечному ребенку производится ежемесячно не позднее 20-го числа следующего месяца путем перечисления на его лицевой счет, открытый в кредитной организации. Информация о реквизитах лицевого счета 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Опекуны (попечители) распоряжаются ежемесячной выплатой, выделенной подопечному ребенку, исключительно в его интересах и с предварительного разрешения органа опеки и попечительства (далее - предварительное разрешение). Без предварительного разрешения опекун (попечитель) в соответствии со статьей 37</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Гражданского кодекса Российской Федерации</w:t>
      </w:r>
      <w:r w:rsidRPr="00BE4991">
        <w:rPr>
          <w:rFonts w:ascii="Arial" w:eastAsia="Times New Roman" w:hAnsi="Arial" w:cs="Arial"/>
          <w:color w:val="2D2D2D"/>
          <w:spacing w:val="2"/>
          <w:sz w:val="21"/>
          <w:szCs w:val="21"/>
          <w:lang w:eastAsia="ru-RU"/>
        </w:rPr>
        <w:t>вправе ежемесячно расходовать на содержание подопечного его денежные средства в пределах установленной в соответствии с законом величины прожиточного минимума на душу населения в целом по Российской Федерации.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Для получения предварительного разрешения опекуны (попечители) обращаются в орган по опеке и попечительству по месту жительства с заявлением в письменной форме с указанием фамилии, имени, отчества, адреса места жительства подопечного ребенка, номера его лицевого счета.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Заявление представляется в орган опеки и попечительства по месту жительства заявителя непосредственно или направляются заказным почтовым отправлением с уведомлением о вручении.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Заявитель вправе направить заявление в орган опеки и попечительства по месту жительства в форме электронного документа.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(абзац введен</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07.09.2011 N 545-ОЗ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Орган опеки и попечительства по месту жительства в течение 10 календарных дней со дня поступления заявления принимает решение о выдаче (отказе) предварительного разрешения опекунам (попечителям). Предварительное разрешение выдается опекунам (попечителям) в течение 3 календарных дней сроком на 1 год.</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Орган опеки и попечительства по месту жительства отказывает в выдаче предварительного разрешения в случаях выявления фактов существенного нарушения опекунами (попечителями) установленных федеральным законом или договором правил охраны имущества подопечного ребенка и (или) распоряжения его имуществом.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отказа в выдаче предварительного разрешения орган опеки и попечительства по месту жительства направляет опекунам (попечителям) мотивированное решение в течение 3 календарных дней со дня его принятия.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статьей 11</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r w:rsidRPr="00BE4991">
        <w:rPr>
          <w:rFonts w:ascii="Arial" w:eastAsia="Times New Roman" w:hAnsi="Arial" w:cs="Arial"/>
          <w:color w:val="2D2D2D"/>
          <w:spacing w:val="2"/>
          <w:sz w:val="21"/>
          <w:szCs w:val="21"/>
          <w:lang w:eastAsia="ru-RU"/>
        </w:rPr>
        <w:t>. Уведомление о назначении ежемесячной выплаты направляется опекуну (попечителю) в течение 3 рабочих дней со дня ее назначения.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частью 2 настоящей статьи, но не более чем за 6 месяцев.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Ежемесячная выплата подопечному ребенку назначается до достижения им 18-летнего возраста, включая месяц его рождения.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Ежемесячная выплата досрочно прекращается по следующим основаниям: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устройство подопечного ребенка на полное государственное обеспечение в организацию для детей-сирот и детей, оставшихся без попечения родителей;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усыновление подопечного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вступление в брак подопечного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объявление подопечного ребенка полностью дееспособным (эмансипированным);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установление места нахождения родителей подопечного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освобождение родителей подопечного ребенка от отбывания наказания в исправительных учреждениях;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смерть подопечного ребенка.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7. В случаях, влекущих за собой досрочное прекращение ежемесячной выплаты, опекун (попечитель), когда ему стало известно об этом, обязан в 10-дневный срок известить орган опеки и попечительства по месту жительства.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части 6 настоящей статьи.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Акт органа местного самоуправления о прекращении ежемесячной выплаты направляется по месту жительства опекуна (попечителя) в течение 3 рабочих дней со дня его принятия.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8. Опекун (попечитель) обязан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10-2. Финансирование расходов по содержанию детей в семьях опекунов (попечителей)</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27.12.2007 N 118-ОЗ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w:t>
      </w:r>
      <w:r w:rsidRPr="00BE4991">
        <w:rPr>
          <w:rFonts w:ascii="Arial" w:eastAsia="Times New Roman" w:hAnsi="Arial" w:cs="Arial"/>
          <w:color w:val="00466E"/>
          <w:spacing w:val="2"/>
          <w:sz w:val="21"/>
          <w:szCs w:val="21"/>
          <w:u w:val="single"/>
          <w:lang w:eastAsia="ru-RU"/>
        </w:rPr>
        <w:t>Законом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30.12.2015 N 485-ОЗ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10-3. Выплата единовременного пособия при передаче ребенка на воспитание в семью</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14.02.2007 N 27-ОЗ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10-4. Дополнительные гарантии прав на имущество и жилое помещение</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6 июня 2007 года N 54-ОЗ "О порядке предоставления гражданам жилых помещений специализированного жилищного фонда Липецкой области"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Право на обеспечение жилыми помещениями по основаниям и в порядке, установленном</w:t>
      </w:r>
      <w:r w:rsidRPr="00BE4991">
        <w:rPr>
          <w:rFonts w:ascii="Arial" w:eastAsia="Times New Roman" w:hAnsi="Arial" w:cs="Arial"/>
          <w:color w:val="00466E"/>
          <w:spacing w:val="2"/>
          <w:sz w:val="21"/>
          <w:szCs w:val="21"/>
          <w:u w:val="single"/>
          <w:lang w:eastAsia="ru-RU"/>
        </w:rPr>
        <w:t>Законом Липецкой области от 6 июня 2007 года N 54-ОЗ "О порядке предоставления гражданам жилых помещений специализированного жилищного фонда Липецкой области"</w:t>
      </w:r>
      <w:r w:rsidRPr="00BE4991">
        <w:rPr>
          <w:rFonts w:ascii="Arial" w:eastAsia="Times New Roman" w:hAnsi="Arial" w:cs="Arial"/>
          <w:color w:val="2D2D2D"/>
          <w:spacing w:val="2"/>
          <w:sz w:val="21"/>
          <w:szCs w:val="21"/>
          <w:lang w:eastAsia="ru-RU"/>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12.01.2012 N 9-ОЗ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30000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заявлением по форме согласно приложению 1 к настоящему Закону с предъявлением следующих документов: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Законов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документа, удостоверяющего личность заявителя;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документов, подтверждающих отнесение заявителя к категории лиц, указанных в части 2 настоящей статьи;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диплома, аттестата или свидетельства в случае окончания образовательной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04.04.2014 N 274-ОЗ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военного билета с указанием даты увольнения в случае окончания военной службы в рядах Вооруженных Сил Российской Федерации;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справки об освобождении в случае возвращения из учреждения, исполняющего наказание в виде лишения свободы;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выписки из домовой книги и финансового лицевого счета по месту регистрации.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Помимо документов, указанных в пунктах 1 - 6 настоящей части, орган местного самоуправления самостоятельно запрашивает: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федеральном органе исполнительной власти, уполномоченном в области государственной регистрации прав на недвижимое имущество и сделок с ним, выписку из Единого государственного реестра прав на недвижимое имущество и сделок с ним в отношении заявителя о принадлежащем ему на праве собственности жилом помещении на территории Липецкой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организации для детей-сирот и детей, оставшихся без попечения родителей, выписку из приказа об отчислении;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 учреждении социального обслуживания выписку из приказа о снятии с обслуживания.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Заявитель по своему усмотрению вправе представить указанные документы лично.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Орган местного самоуправления в течение 7 рабочих дней со дня получения заявления составляет акт обследования жилого помещения заявителя на предмет необходимости проведения ремонта по форме согласно приложению 2 к настоящему Закону.</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течение 5 рабочих дней направляет заявителю уведомление о предоставлении или об отказе в предоставлении единовременной выплаты на ремонт жилого помещения с указанием причин отказа.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Основаниями для принятия решения об отказе в предоставлении единовременной выплаты на ремонт жилого помещения являются: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выявление в представленных документах недостоверных сведений;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 отсутствие необходимости проведения ремонта, подтвержденной актом обследования жилищных условий заявителя.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ред.</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Закона Липецкой области от 29.12.2012 N 111-ОЗ</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Статья 10-6. Ежемесячная денежная выплата детям, оставшимся без попечения родителей, и лицам из их числа, оба родителя которых неизвестны</w:t>
      </w:r>
    </w:p>
    <w:p w:rsidR="00BE4991" w:rsidRPr="00BE4991" w:rsidRDefault="00BE4991" w:rsidP="00BE49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23.06.2016 N 545-ОЗ</w:t>
      </w:r>
      <w:r w:rsidRPr="00BE4991">
        <w:rPr>
          <w:rFonts w:ascii="Arial" w:eastAsia="Times New Roman" w:hAnsi="Arial" w:cs="Arial"/>
          <w:color w:val="2D2D2D"/>
          <w:spacing w:val="2"/>
          <w:sz w:val="21"/>
          <w:szCs w:val="21"/>
          <w:lang w:eastAsia="ru-RU"/>
        </w:rPr>
        <w:t>)</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1. Право на получение ежемесячной денежной выплаты детям, оставшимся без попечения родителей, и лицам из их числа, оба родителя которых неизвестны (далее - денежная выплата), имеют дети, оставшиеся без попечения родителей, и лица из их числа, оба родителя которых неизвестны, в свидетельстве о рождении которых отсутствуют данные об обоих родителях, постоянно проживающие на территории Липецкой области, независимо от факта их нахождения на полном государственном обеспечении.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Денежная выплата устанавливается в размере 7260 рублей в месяц и назначается с месяца, следующего за месяцем обращения за ней.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Денежная выплата назначается детям, оставшимся без попечения родителей, оба родителя которых неизвестны, до достижения ими возраста 18 лет, включая месяц их рождения, и лицам из их числа, оба родителя которых неизвестны, обучающимся по образовательным программам среднего профессионального образования или высшего образования по очной форме обучения, до месяца, следующего за месяцем получения документа об образовании, но не более чем до достижения ими возраста 23 лет.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Для назначения денежной выплаты 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представляет в орган местного самоуправления заявление о назначении денежной выплаты с указанием фамилии, имени, отчества законного представителя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адреса постоянного места жительства, фамилии, имени, отчества ребенка, оставшегося без попечения родителей, оба родителя которого неизвестны, реквизитов счета, открытого на имя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в банке, с согласием на обработку персональных данных, с предъявлением следующих документов: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документа, удостоверяющего личность законного представителя либо лица из числа детей, оставшихся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свидетельства о рождении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Заявитель вправе направить заявление и копии указанных документов, заверенные нотариально или органами, выдавшими данные документы в установленном порядке, в форме электронного документа или почтовым отправлением с уведомлением о вручении.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Орган местного самоуправления в течение 30 календарных дней со дня регистрации заявления с документами, указанными в части 3 настоящей статьи, осуществляет их проверку на предмет полноты представленных документов, принимает решение о назначении денежной выплаты либо об отказе в назначении денежной выплаты и направляет копию данного решения законному представителю ребенка, оставшегося без попечения родителей, оба родителя которого неизвестны, либо лицу из числа детей, оставшихся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5. Основанием для отказа в назначении денежной выплаты является обнаружение недостоверных сведений, содержащихся в представленных документах.</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6. Денежная выплата перечисляется ежемесячно на счет, открытый на имя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в банке или банках, при условии, что указанные денежные средства, включая капитализированные (причисленные) проценты на их сумму, застрахованы в системе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26 декабря 2003 года N 177-ФЗ "О страховании вкладов физических лиц в банках Российской Федерации" размер возмещения по вкладам.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7. Денежная выплата досрочно прекращается по следующим основаниям: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смерти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с выбытием за пределы муниципального образования;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с выбытием за пределы Липецкой области;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случае усыновления ребенка, оставшегося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 установлении отцовства (материнства) в отношении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8. В случаях, влекущих за собой прекращение денежной выплаты, 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обязаны в течение 5 рабочих дней письменно известить орган местного самоуправления о наступлении оснований прекращения 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Прекращение денежной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денежной 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9. При перемене места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за пределы муниципального образования, назначение денежной выплаты производится по заявлению законного представителя либо лица из числа детей, оставшихся без попечения родителей, оба родителя которого неизвестны, в орган местного самоуправления по новому месту жительства в порядке, предусмотренном настоящей статьей.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Орган местного самоуправления самостоятельно в течение одного рабочего дня со дня получения документов, указанных в части 3 настоящей статьи, запрашивает в органе местного самоуправления по предыдущему месту жительства ребенка, оставшегося без попечения родителей, оба родителя которого неизвестны, либо лица из числа детей, оставшихся без попечения родителей, оба родителя которого неизвестны, копию акта о прекращении денежной 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Законный представитель ребенка, оставшегося без попечения родителей, оба родителя которого неизвестны, либо лицо из числа детей, оставшихся без попечения родителей, оба родителя которого неизвестны, по своему усмотрению вправе представить указанный документ лично.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10. Финансирование расходов по предоставлению денежной выплаты производится за счет субвенций, передаваемых из областного бюджета бюджетам муниципальных районов и городских округов в соответствии 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Законом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r w:rsidRPr="00BE4991">
        <w:rPr>
          <w:rFonts w:ascii="Arial" w:eastAsia="Times New Roman" w:hAnsi="Arial" w:cs="Arial"/>
          <w:color w:val="2D2D2D"/>
          <w:spacing w:val="2"/>
          <w:sz w:val="21"/>
          <w:szCs w:val="21"/>
          <w:lang w:eastAsia="ru-RU"/>
        </w:rPr>
        <w:t>.</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4991">
        <w:rPr>
          <w:rFonts w:ascii="Arial" w:eastAsia="Times New Roman" w:hAnsi="Arial" w:cs="Arial"/>
          <w:color w:val="4C4C4C"/>
          <w:spacing w:val="2"/>
          <w:sz w:val="29"/>
          <w:szCs w:val="29"/>
          <w:lang w:eastAsia="ru-RU"/>
        </w:rPr>
        <w:t>Статья 11. Вступление в силу настоящего Закона</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t>Настоящий Закон вступает в силу с 1 января 2005 года.</w:t>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Глава администрации</w:t>
      </w:r>
      <w:r w:rsidRPr="00BE4991">
        <w:rPr>
          <w:rFonts w:ascii="Arial" w:eastAsia="Times New Roman" w:hAnsi="Arial" w:cs="Arial"/>
          <w:color w:val="2D2D2D"/>
          <w:spacing w:val="2"/>
          <w:sz w:val="21"/>
          <w:szCs w:val="21"/>
          <w:lang w:eastAsia="ru-RU"/>
        </w:rPr>
        <w:br/>
        <w:t>Липецкой области</w:t>
      </w:r>
      <w:r w:rsidRPr="00BE4991">
        <w:rPr>
          <w:rFonts w:ascii="Arial" w:eastAsia="Times New Roman" w:hAnsi="Arial" w:cs="Arial"/>
          <w:color w:val="2D2D2D"/>
          <w:spacing w:val="2"/>
          <w:sz w:val="21"/>
          <w:szCs w:val="21"/>
          <w:lang w:eastAsia="ru-RU"/>
        </w:rPr>
        <w:br/>
        <w:t>О.П.КОРОЛЕВ</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Липецк</w:t>
      </w:r>
      <w:r w:rsidRPr="00BE4991">
        <w:rPr>
          <w:rFonts w:ascii="Arial" w:eastAsia="Times New Roman" w:hAnsi="Arial" w:cs="Arial"/>
          <w:color w:val="2D2D2D"/>
          <w:spacing w:val="2"/>
          <w:sz w:val="21"/>
          <w:szCs w:val="21"/>
          <w:lang w:eastAsia="ru-RU"/>
        </w:rPr>
        <w:br/>
        <w:t>30 декабря 2004 года</w:t>
      </w:r>
      <w:r w:rsidRPr="00BE4991">
        <w:rPr>
          <w:rFonts w:ascii="Arial" w:eastAsia="Times New Roman" w:hAnsi="Arial" w:cs="Arial"/>
          <w:color w:val="2D2D2D"/>
          <w:spacing w:val="2"/>
          <w:sz w:val="21"/>
          <w:szCs w:val="21"/>
          <w:lang w:eastAsia="ru-RU"/>
        </w:rPr>
        <w:br/>
        <w:t>N 166-ОЗ</w:t>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Приложение 1</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Приложение 1</w:t>
      </w:r>
      <w:r w:rsidRPr="00BE4991">
        <w:rPr>
          <w:rFonts w:ascii="Arial" w:eastAsia="Times New Roman" w:hAnsi="Arial" w:cs="Arial"/>
          <w:color w:val="2D2D2D"/>
          <w:spacing w:val="2"/>
          <w:sz w:val="21"/>
          <w:szCs w:val="21"/>
          <w:lang w:eastAsia="ru-RU"/>
        </w:rPr>
        <w:br/>
        <w:t>к Закону Липецкой области</w:t>
      </w:r>
      <w:r w:rsidRPr="00BE4991">
        <w:rPr>
          <w:rFonts w:ascii="Arial" w:eastAsia="Times New Roman" w:hAnsi="Arial" w:cs="Arial"/>
          <w:color w:val="2D2D2D"/>
          <w:spacing w:val="2"/>
          <w:sz w:val="21"/>
          <w:szCs w:val="21"/>
          <w:lang w:eastAsia="ru-RU"/>
        </w:rPr>
        <w:br/>
        <w:t>"О социальной поддержке</w:t>
      </w:r>
      <w:r w:rsidRPr="00BE4991">
        <w:rPr>
          <w:rFonts w:ascii="Arial" w:eastAsia="Times New Roman" w:hAnsi="Arial" w:cs="Arial"/>
          <w:color w:val="2D2D2D"/>
          <w:spacing w:val="2"/>
          <w:sz w:val="21"/>
          <w:szCs w:val="21"/>
          <w:lang w:eastAsia="ru-RU"/>
        </w:rPr>
        <w:br/>
        <w:t>обучающихся образовательных</w:t>
      </w:r>
      <w:r w:rsidRPr="00BE4991">
        <w:rPr>
          <w:rFonts w:ascii="Arial" w:eastAsia="Times New Roman" w:hAnsi="Arial" w:cs="Arial"/>
          <w:color w:val="2D2D2D"/>
          <w:spacing w:val="2"/>
          <w:sz w:val="21"/>
          <w:szCs w:val="21"/>
          <w:lang w:eastAsia="ru-RU"/>
        </w:rPr>
        <w:br/>
        <w:t>организаций и дополнительных</w:t>
      </w:r>
      <w:r w:rsidRPr="00BE4991">
        <w:rPr>
          <w:rFonts w:ascii="Arial" w:eastAsia="Times New Roman" w:hAnsi="Arial" w:cs="Arial"/>
          <w:color w:val="2D2D2D"/>
          <w:spacing w:val="2"/>
          <w:sz w:val="21"/>
          <w:szCs w:val="21"/>
          <w:lang w:eastAsia="ru-RU"/>
        </w:rPr>
        <w:br/>
        <w:t>гарантиях по социальной поддержке</w:t>
      </w:r>
      <w:r w:rsidRPr="00BE4991">
        <w:rPr>
          <w:rFonts w:ascii="Arial" w:eastAsia="Times New Roman" w:hAnsi="Arial" w:cs="Arial"/>
          <w:color w:val="2D2D2D"/>
          <w:spacing w:val="2"/>
          <w:sz w:val="21"/>
          <w:szCs w:val="21"/>
          <w:lang w:eastAsia="ru-RU"/>
        </w:rPr>
        <w:br/>
        <w:t>детей-сирот и детей, оставшихся</w:t>
      </w:r>
      <w:r w:rsidRPr="00BE4991">
        <w:rPr>
          <w:rFonts w:ascii="Arial" w:eastAsia="Times New Roman" w:hAnsi="Arial" w:cs="Arial"/>
          <w:color w:val="2D2D2D"/>
          <w:spacing w:val="2"/>
          <w:sz w:val="21"/>
          <w:szCs w:val="21"/>
          <w:lang w:eastAsia="ru-RU"/>
        </w:rPr>
        <w:br/>
        <w:t>без попечения родителей,</w:t>
      </w:r>
      <w:r w:rsidRPr="00BE4991">
        <w:rPr>
          <w:rFonts w:ascii="Arial" w:eastAsia="Times New Roman" w:hAnsi="Arial" w:cs="Arial"/>
          <w:color w:val="2D2D2D"/>
          <w:spacing w:val="2"/>
          <w:sz w:val="21"/>
          <w:szCs w:val="21"/>
          <w:lang w:eastAsia="ru-RU"/>
        </w:rPr>
        <w:br/>
        <w:t>в Липецкой области"</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(введено Законом Липецкой области от 12.01.2012 N 9-ОЗ; в редакции Законов Липецкой области от 29.12.2012 N 111-ОЗ, от 04.04.2014 N 274-ОЗ)</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Начальнику ______________________________</w:t>
      </w:r>
      <w:r w:rsidRPr="00BE4991">
        <w:rPr>
          <w:rFonts w:ascii="Arial" w:eastAsia="Times New Roman" w:hAnsi="Arial" w:cs="Arial"/>
          <w:color w:val="2D2D2D"/>
          <w:spacing w:val="2"/>
          <w:sz w:val="21"/>
          <w:szCs w:val="21"/>
          <w:lang w:eastAsia="ru-RU"/>
        </w:rPr>
        <w:br/>
        <w:t>_________________________________________</w:t>
      </w:r>
      <w:r w:rsidRPr="00BE4991">
        <w:rPr>
          <w:rFonts w:ascii="Arial" w:eastAsia="Times New Roman" w:hAnsi="Arial" w:cs="Arial"/>
          <w:color w:val="2D2D2D"/>
          <w:spacing w:val="2"/>
          <w:sz w:val="21"/>
          <w:szCs w:val="21"/>
          <w:lang w:eastAsia="ru-RU"/>
        </w:rPr>
        <w:br/>
        <w:t>(наименование органа местного</w:t>
      </w:r>
      <w:r w:rsidRPr="00BE4991">
        <w:rPr>
          <w:rFonts w:ascii="Arial" w:eastAsia="Times New Roman" w:hAnsi="Arial" w:cs="Arial"/>
          <w:color w:val="2D2D2D"/>
          <w:spacing w:val="2"/>
          <w:sz w:val="21"/>
          <w:szCs w:val="21"/>
          <w:lang w:eastAsia="ru-RU"/>
        </w:rPr>
        <w:br/>
        <w:t>самоуправления, Ф.И.О. руководителя)</w:t>
      </w:r>
      <w:r w:rsidRPr="00BE4991">
        <w:rPr>
          <w:rFonts w:ascii="Arial" w:eastAsia="Times New Roman" w:hAnsi="Arial" w:cs="Arial"/>
          <w:color w:val="2D2D2D"/>
          <w:spacing w:val="2"/>
          <w:sz w:val="21"/>
          <w:szCs w:val="21"/>
          <w:lang w:eastAsia="ru-RU"/>
        </w:rPr>
        <w:br/>
        <w:t>от ______________________________________</w:t>
      </w:r>
      <w:r w:rsidRPr="00BE4991">
        <w:rPr>
          <w:rFonts w:ascii="Arial" w:eastAsia="Times New Roman" w:hAnsi="Arial" w:cs="Arial"/>
          <w:color w:val="2D2D2D"/>
          <w:spacing w:val="2"/>
          <w:sz w:val="21"/>
          <w:szCs w:val="21"/>
          <w:lang w:eastAsia="ru-RU"/>
        </w:rPr>
        <w:br/>
        <w:t>________________________________________,</w:t>
      </w:r>
      <w:r w:rsidRPr="00BE4991">
        <w:rPr>
          <w:rFonts w:ascii="Arial" w:eastAsia="Times New Roman" w:hAnsi="Arial" w:cs="Arial"/>
          <w:color w:val="2D2D2D"/>
          <w:spacing w:val="2"/>
          <w:sz w:val="21"/>
          <w:szCs w:val="21"/>
          <w:lang w:eastAsia="ru-RU"/>
        </w:rPr>
        <w:br/>
        <w:t>(Ф.И.О.)</w:t>
      </w:r>
      <w:r w:rsidRPr="00BE4991">
        <w:rPr>
          <w:rFonts w:ascii="Arial" w:eastAsia="Times New Roman" w:hAnsi="Arial" w:cs="Arial"/>
          <w:color w:val="2D2D2D"/>
          <w:spacing w:val="2"/>
          <w:sz w:val="21"/>
          <w:szCs w:val="21"/>
          <w:lang w:eastAsia="ru-RU"/>
        </w:rPr>
        <w:br/>
        <w:t>проживающего по адресу:</w:t>
      </w:r>
      <w:r w:rsidRPr="00BE4991">
        <w:rPr>
          <w:rFonts w:ascii="Arial" w:eastAsia="Times New Roman" w:hAnsi="Arial" w:cs="Arial"/>
          <w:color w:val="2D2D2D"/>
          <w:spacing w:val="2"/>
          <w:sz w:val="21"/>
          <w:szCs w:val="21"/>
          <w:lang w:eastAsia="ru-RU"/>
        </w:rPr>
        <w:br/>
        <w:t>_________________________________________</w:t>
      </w:r>
      <w:r w:rsidRPr="00BE4991">
        <w:rPr>
          <w:rFonts w:ascii="Arial" w:eastAsia="Times New Roman" w:hAnsi="Arial" w:cs="Arial"/>
          <w:color w:val="2D2D2D"/>
          <w:spacing w:val="2"/>
          <w:sz w:val="21"/>
          <w:szCs w:val="21"/>
          <w:lang w:eastAsia="ru-RU"/>
        </w:rPr>
        <w:br/>
        <w:t>________________________________________,</w:t>
      </w:r>
      <w:r w:rsidRPr="00BE4991">
        <w:rPr>
          <w:rFonts w:ascii="Arial" w:eastAsia="Times New Roman" w:hAnsi="Arial" w:cs="Arial"/>
          <w:color w:val="2D2D2D"/>
          <w:spacing w:val="2"/>
          <w:sz w:val="21"/>
          <w:szCs w:val="21"/>
          <w:lang w:eastAsia="ru-RU"/>
        </w:rPr>
        <w:br/>
        <w:t>контактный тел. _________________________</w:t>
      </w:r>
    </w:p>
    <w:p w:rsidR="00BE4991" w:rsidRPr="00BE4991" w:rsidRDefault="00BE4991" w:rsidP="00BE49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ЗАЯВЛЕНИЕ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Я, __________________________________, отношусь к категории детей-сирот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(Ф.И.О. полностью)</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(детей,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оставшихся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без</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попечения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родителей,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лиц</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из</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их числа), имею 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собственности, на основании договора социального найма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(нужное подчеркнуть)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жилое помещение - 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(дом, квартира, комната)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расположенное по адресу: 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_____ году окончил пребывание в 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(указать</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наименование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адрес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образовательной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организации,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учреждения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социального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обслуживания,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профессиональной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образовательной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организации,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места прохождения военной службы, учреждения, исполняющего наказание в виде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лишения свободы)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Учитывая,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что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принадлежащее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мне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жилое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помещение требует следующего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ремонта: 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в</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соответствии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Законом</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Липецкой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области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от 30 декабря 2004</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года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N 166-ОЗ</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социальной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поддержке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обучающихся,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студентов</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аспирантов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образовательных</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организаций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дополнительных</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гарантиях</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социальной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поддержке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детей-сирот</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детей,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оставшихся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без</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попечения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родителей, в</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Липецкой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области"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прошу предоставить мне единовременную выплату на ремонт</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жилого помещения в размере 30000 рублей.</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Реквизиты</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лицевого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счета</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для перечисления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единовременной</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выплаты</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на ремонт жилого помещения 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Разрешаю</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в</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соответствии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Федеральным</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законом</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00466E"/>
          <w:spacing w:val="2"/>
          <w:sz w:val="21"/>
          <w:szCs w:val="21"/>
          <w:u w:val="single"/>
          <w:lang w:eastAsia="ru-RU"/>
        </w:rPr>
        <w:t>от 27 июля 2006 года</w:t>
      </w:r>
      <w:r w:rsidRPr="00BE4991">
        <w:rPr>
          <w:rFonts w:ascii="Arial" w:eastAsia="Times New Roman" w:hAnsi="Arial" w:cs="Arial"/>
          <w:color w:val="00466E"/>
          <w:spacing w:val="2"/>
          <w:sz w:val="21"/>
          <w:szCs w:val="21"/>
          <w:u w:val="single"/>
          <w:lang w:eastAsia="ru-RU"/>
        </w:rPr>
        <w:br/>
      </w:r>
      <w:r w:rsidRPr="00BE4991">
        <w:rPr>
          <w:rFonts w:ascii="Arial" w:eastAsia="Times New Roman" w:hAnsi="Arial" w:cs="Arial"/>
          <w:color w:val="00466E"/>
          <w:spacing w:val="2"/>
          <w:sz w:val="21"/>
          <w:szCs w:val="21"/>
          <w:u w:val="single"/>
          <w:lang w:eastAsia="ru-RU"/>
        </w:rPr>
        <w:br/>
        <w:t>N 152-ФЗ "О персональных данных"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(указать наименование органа местного самоуправления)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производить обработку полученных персональных данных, запрашивать у третьих</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лиц дополнительные сведения, которые могут потребоваться для предоставления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мне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единовременной выплаты на ремонт жилого помещения, а также запрашивать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недостающие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документы и использовать данную информацию при решении вопроса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предоставлении</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или об отказе в предоставлении единовременной выплаты на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ремонт</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жилого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помещения.</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Согласие</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может</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быть</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отозвано</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письменным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заявлением.</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Приложение: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1. 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2. 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3. 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4. 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 ____________ 201___ г.</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(личная подпись)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Заявление и документы приняты "___" _________ 201__ г.</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(подпись, Ф.И.О., должность специалиста)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p>
    <w:p w:rsidR="00BE4991" w:rsidRPr="00BE4991" w:rsidRDefault="00BE4991" w:rsidP="00BE499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Приложение 2. Акт обследования жилого помещения заявителя</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Приложение 2</w:t>
      </w:r>
      <w:r w:rsidRPr="00BE4991">
        <w:rPr>
          <w:rFonts w:ascii="Arial" w:eastAsia="Times New Roman" w:hAnsi="Arial" w:cs="Arial"/>
          <w:color w:val="2D2D2D"/>
          <w:spacing w:val="2"/>
          <w:sz w:val="21"/>
          <w:szCs w:val="21"/>
          <w:lang w:eastAsia="ru-RU"/>
        </w:rPr>
        <w:br/>
        <w:t>к Закону Липецкой области</w:t>
      </w:r>
      <w:r w:rsidRPr="00BE4991">
        <w:rPr>
          <w:rFonts w:ascii="Arial" w:eastAsia="Times New Roman" w:hAnsi="Arial" w:cs="Arial"/>
          <w:color w:val="2D2D2D"/>
          <w:spacing w:val="2"/>
          <w:sz w:val="21"/>
          <w:szCs w:val="21"/>
          <w:lang w:eastAsia="ru-RU"/>
        </w:rPr>
        <w:br/>
        <w:t>"О социальной поддержке</w:t>
      </w:r>
      <w:r w:rsidRPr="00BE4991">
        <w:rPr>
          <w:rFonts w:ascii="Arial" w:eastAsia="Times New Roman" w:hAnsi="Arial" w:cs="Arial"/>
          <w:color w:val="2D2D2D"/>
          <w:spacing w:val="2"/>
          <w:sz w:val="21"/>
          <w:szCs w:val="21"/>
          <w:lang w:eastAsia="ru-RU"/>
        </w:rPr>
        <w:br/>
        <w:t>обучающихся образовательных</w:t>
      </w:r>
      <w:r w:rsidRPr="00BE4991">
        <w:rPr>
          <w:rFonts w:ascii="Arial" w:eastAsia="Times New Roman" w:hAnsi="Arial" w:cs="Arial"/>
          <w:color w:val="2D2D2D"/>
          <w:spacing w:val="2"/>
          <w:sz w:val="21"/>
          <w:szCs w:val="21"/>
          <w:lang w:eastAsia="ru-RU"/>
        </w:rPr>
        <w:br/>
        <w:t>организаций и дополнительных</w:t>
      </w:r>
      <w:r w:rsidRPr="00BE4991">
        <w:rPr>
          <w:rFonts w:ascii="Arial" w:eastAsia="Times New Roman" w:hAnsi="Arial" w:cs="Arial"/>
          <w:color w:val="2D2D2D"/>
          <w:spacing w:val="2"/>
          <w:sz w:val="21"/>
          <w:szCs w:val="21"/>
          <w:lang w:eastAsia="ru-RU"/>
        </w:rPr>
        <w:br/>
        <w:t>гарантиях по социальной поддержке</w:t>
      </w:r>
      <w:r w:rsidRPr="00BE4991">
        <w:rPr>
          <w:rFonts w:ascii="Arial" w:eastAsia="Times New Roman" w:hAnsi="Arial" w:cs="Arial"/>
          <w:color w:val="2D2D2D"/>
          <w:spacing w:val="2"/>
          <w:sz w:val="21"/>
          <w:szCs w:val="21"/>
          <w:lang w:eastAsia="ru-RU"/>
        </w:rPr>
        <w:br/>
        <w:t>детей-сирот и детей, оставшихся</w:t>
      </w:r>
      <w:r w:rsidRPr="00BE4991">
        <w:rPr>
          <w:rFonts w:ascii="Arial" w:eastAsia="Times New Roman" w:hAnsi="Arial" w:cs="Arial"/>
          <w:color w:val="2D2D2D"/>
          <w:spacing w:val="2"/>
          <w:sz w:val="21"/>
          <w:szCs w:val="21"/>
          <w:lang w:eastAsia="ru-RU"/>
        </w:rPr>
        <w:br/>
        <w:t>без попечения родителей,</w:t>
      </w:r>
      <w:r w:rsidRPr="00BE4991">
        <w:rPr>
          <w:rFonts w:ascii="Arial" w:eastAsia="Times New Roman" w:hAnsi="Arial" w:cs="Arial"/>
          <w:color w:val="2D2D2D"/>
          <w:spacing w:val="2"/>
          <w:sz w:val="21"/>
          <w:szCs w:val="21"/>
          <w:lang w:eastAsia="ru-RU"/>
        </w:rPr>
        <w:br/>
        <w:t>в Липецкой области"</w:t>
      </w:r>
    </w:p>
    <w:p w:rsidR="00BE4991" w:rsidRPr="00BE4991" w:rsidRDefault="00BE4991" w:rsidP="00BE49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4991">
        <w:rPr>
          <w:rFonts w:ascii="Arial" w:eastAsia="Times New Roman" w:hAnsi="Arial" w:cs="Arial"/>
          <w:color w:val="2D2D2D"/>
          <w:spacing w:val="2"/>
          <w:sz w:val="21"/>
          <w:szCs w:val="21"/>
          <w:lang w:eastAsia="ru-RU"/>
        </w:rPr>
        <w:t>(введено Законом Липецкой области от 12.01.2012 N 9-ОЗ; в редакции Закона Липецкой области от 04.04.2014 N 274-ОЗ)</w:t>
      </w:r>
    </w:p>
    <w:p w:rsidR="00BE4991" w:rsidRPr="00BE4991" w:rsidRDefault="00BE4991" w:rsidP="00BE499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E4991">
        <w:rPr>
          <w:rFonts w:ascii="Arial" w:eastAsia="Times New Roman" w:hAnsi="Arial" w:cs="Arial"/>
          <w:color w:val="3C3C3C"/>
          <w:spacing w:val="2"/>
          <w:sz w:val="31"/>
          <w:szCs w:val="31"/>
          <w:lang w:eastAsia="ru-RU"/>
        </w:rPr>
        <w:t>Акт обследования жилого помещения заявителя</w:t>
      </w:r>
    </w:p>
    <w:p w:rsidR="00F96414" w:rsidRDefault="00BE4991" w:rsidP="00BE4991">
      <w:pPr>
        <w:shd w:val="clear" w:color="auto" w:fill="FFFFFF"/>
        <w:spacing w:line="315" w:lineRule="atLeast"/>
        <w:textAlignment w:val="baseline"/>
      </w:pPr>
      <w:r w:rsidRPr="00BE4991">
        <w:rPr>
          <w:rFonts w:ascii="Arial" w:eastAsia="Times New Roman" w:hAnsi="Arial" w:cs="Arial"/>
          <w:color w:val="2D2D2D"/>
          <w:spacing w:val="2"/>
          <w:sz w:val="21"/>
          <w:szCs w:val="21"/>
          <w:lang w:eastAsia="ru-RU"/>
        </w:rPr>
        <w:t>______________________ на предмет необходимости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проведения ремонта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"__"_______20__ г.</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указать город (район)</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Комиссия в составе: 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с участием заявителя 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предъявившего документ, удостоверяющий личность: 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проверила жилое помещение заявителя _____________________, расположенное по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адресу: 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Комиссией установлено: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Жилое помещение - ___________________ закреплено за заявителем 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(квартира, комната, частный дом, нужное указать)</w:t>
      </w:r>
      <w:r w:rsidRPr="00BE4991">
        <w:rPr>
          <w:rFonts w:ascii="Times New Roman" w:eastAsia="Times New Roman" w:hAnsi="Times New Roman" w:cs="Times New Roman"/>
          <w:color w:val="2D2D2D"/>
          <w:spacing w:val="2"/>
          <w:sz w:val="21"/>
          <w:szCs w:val="21"/>
          <w:lang w:eastAsia="ru-RU"/>
        </w:rPr>
        <w:t> </w:t>
      </w:r>
      <w:r w:rsidRPr="00BE4991">
        <w:rPr>
          <w:rFonts w:ascii="Arial" w:eastAsia="Times New Roman" w:hAnsi="Arial" w:cs="Arial"/>
          <w:color w:val="2D2D2D"/>
          <w:spacing w:val="2"/>
          <w:sz w:val="21"/>
          <w:szCs w:val="21"/>
          <w:lang w:eastAsia="ru-RU"/>
        </w:rPr>
        <w:t>(Ф.И.О.)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на праве собственности, на основании договора социального найма жилого</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(нужное подчеркнуть)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помещения.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Жилое помещение общей площадью _________ кв. м состоит из 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комнат __________, размер каждой комнаты: _____ кв. м, _____ кв. м, 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кв. м. на ___ этаже в ___ этажном доме.</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В вышеуказанном жилом помещении: (описание состояния жилого помещения)</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Заключение комиссии: жилое помещение требует, не требует ремонта.</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(нужное подчеркнуть)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Подписи членов комиссии:</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Заявитель:</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t>_______________________________________________________________________</w:t>
      </w:r>
      <w:r w:rsidRPr="00BE4991">
        <w:rPr>
          <w:rFonts w:ascii="Arial" w:eastAsia="Times New Roman" w:hAnsi="Arial" w:cs="Arial"/>
          <w:color w:val="2D2D2D"/>
          <w:spacing w:val="2"/>
          <w:sz w:val="21"/>
          <w:szCs w:val="21"/>
          <w:lang w:eastAsia="ru-RU"/>
        </w:rPr>
        <w:br/>
      </w:r>
      <w:r w:rsidRPr="00BE4991">
        <w:rPr>
          <w:rFonts w:ascii="Arial" w:eastAsia="Times New Roman" w:hAnsi="Arial" w:cs="Arial"/>
          <w:color w:val="2D2D2D"/>
          <w:spacing w:val="2"/>
          <w:sz w:val="21"/>
          <w:szCs w:val="21"/>
          <w:lang w:eastAsia="ru-RU"/>
        </w:rPr>
        <w:br/>
      </w:r>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99D"/>
    <w:multiLevelType w:val="multilevel"/>
    <w:tmpl w:val="D20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EE3"/>
    <w:multiLevelType w:val="multilevel"/>
    <w:tmpl w:val="E924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44F4"/>
    <w:multiLevelType w:val="multilevel"/>
    <w:tmpl w:val="2CB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50650"/>
    <w:multiLevelType w:val="multilevel"/>
    <w:tmpl w:val="BA68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3767"/>
    <w:multiLevelType w:val="multilevel"/>
    <w:tmpl w:val="6A0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0725E"/>
    <w:multiLevelType w:val="multilevel"/>
    <w:tmpl w:val="B63C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A6228"/>
    <w:multiLevelType w:val="multilevel"/>
    <w:tmpl w:val="ADD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C7161"/>
    <w:multiLevelType w:val="multilevel"/>
    <w:tmpl w:val="B80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DD"/>
    <w:rsid w:val="00251ADD"/>
    <w:rsid w:val="008C7EB7"/>
    <w:rsid w:val="00BE499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4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49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E49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9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49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49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499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E4991"/>
    <w:rPr>
      <w:color w:val="0000FF"/>
      <w:u w:val="single"/>
    </w:rPr>
  </w:style>
  <w:style w:type="character" w:styleId="a4">
    <w:name w:val="FollowedHyperlink"/>
    <w:basedOn w:val="a0"/>
    <w:uiPriority w:val="99"/>
    <w:semiHidden/>
    <w:unhideWhenUsed/>
    <w:rsid w:val="00BE4991"/>
    <w:rPr>
      <w:color w:val="800080"/>
      <w:u w:val="single"/>
    </w:rPr>
  </w:style>
  <w:style w:type="paragraph" w:styleId="z-">
    <w:name w:val="HTML Top of Form"/>
    <w:basedOn w:val="a"/>
    <w:next w:val="a"/>
    <w:link w:val="z-0"/>
    <w:hidden/>
    <w:uiPriority w:val="99"/>
    <w:semiHidden/>
    <w:unhideWhenUsed/>
    <w:rsid w:val="00BE49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49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49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4991"/>
    <w:rPr>
      <w:rFonts w:ascii="Arial" w:eastAsia="Times New Roman" w:hAnsi="Arial" w:cs="Arial"/>
      <w:vanish/>
      <w:sz w:val="16"/>
      <w:szCs w:val="16"/>
      <w:lang w:eastAsia="ru-RU"/>
    </w:rPr>
  </w:style>
  <w:style w:type="character" w:customStyle="1" w:styleId="headernametx">
    <w:name w:val="header_name_tx"/>
    <w:basedOn w:val="a0"/>
    <w:rsid w:val="00BE4991"/>
  </w:style>
  <w:style w:type="character" w:customStyle="1" w:styleId="apple-converted-space">
    <w:name w:val="apple-converted-space"/>
    <w:basedOn w:val="a0"/>
    <w:rsid w:val="00BE4991"/>
  </w:style>
  <w:style w:type="character" w:customStyle="1" w:styleId="info-title">
    <w:name w:val="info-title"/>
    <w:basedOn w:val="a0"/>
    <w:rsid w:val="00BE4991"/>
  </w:style>
  <w:style w:type="paragraph" w:customStyle="1" w:styleId="headertext">
    <w:name w:val="headertex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4991"/>
    <w:rPr>
      <w:b/>
      <w:bCs/>
    </w:rPr>
  </w:style>
  <w:style w:type="paragraph" w:customStyle="1" w:styleId="copyright">
    <w:name w:val="copyrigh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E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4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49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E49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9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49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49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499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E4991"/>
    <w:rPr>
      <w:color w:val="0000FF"/>
      <w:u w:val="single"/>
    </w:rPr>
  </w:style>
  <w:style w:type="character" w:styleId="a4">
    <w:name w:val="FollowedHyperlink"/>
    <w:basedOn w:val="a0"/>
    <w:uiPriority w:val="99"/>
    <w:semiHidden/>
    <w:unhideWhenUsed/>
    <w:rsid w:val="00BE4991"/>
    <w:rPr>
      <w:color w:val="800080"/>
      <w:u w:val="single"/>
    </w:rPr>
  </w:style>
  <w:style w:type="paragraph" w:styleId="z-">
    <w:name w:val="HTML Top of Form"/>
    <w:basedOn w:val="a"/>
    <w:next w:val="a"/>
    <w:link w:val="z-0"/>
    <w:hidden/>
    <w:uiPriority w:val="99"/>
    <w:semiHidden/>
    <w:unhideWhenUsed/>
    <w:rsid w:val="00BE49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49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49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4991"/>
    <w:rPr>
      <w:rFonts w:ascii="Arial" w:eastAsia="Times New Roman" w:hAnsi="Arial" w:cs="Arial"/>
      <w:vanish/>
      <w:sz w:val="16"/>
      <w:szCs w:val="16"/>
      <w:lang w:eastAsia="ru-RU"/>
    </w:rPr>
  </w:style>
  <w:style w:type="character" w:customStyle="1" w:styleId="headernametx">
    <w:name w:val="header_name_tx"/>
    <w:basedOn w:val="a0"/>
    <w:rsid w:val="00BE4991"/>
  </w:style>
  <w:style w:type="character" w:customStyle="1" w:styleId="apple-converted-space">
    <w:name w:val="apple-converted-space"/>
    <w:basedOn w:val="a0"/>
    <w:rsid w:val="00BE4991"/>
  </w:style>
  <w:style w:type="character" w:customStyle="1" w:styleId="info-title">
    <w:name w:val="info-title"/>
    <w:basedOn w:val="a0"/>
    <w:rsid w:val="00BE4991"/>
  </w:style>
  <w:style w:type="paragraph" w:customStyle="1" w:styleId="headertext">
    <w:name w:val="headertex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4991"/>
    <w:rPr>
      <w:b/>
      <w:bCs/>
    </w:rPr>
  </w:style>
  <w:style w:type="paragraph" w:customStyle="1" w:styleId="copyright">
    <w:name w:val="copyright"/>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E4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E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2005">
      <w:bodyDiv w:val="1"/>
      <w:marLeft w:val="0"/>
      <w:marRight w:val="0"/>
      <w:marTop w:val="0"/>
      <w:marBottom w:val="0"/>
      <w:divBdr>
        <w:top w:val="none" w:sz="0" w:space="0" w:color="auto"/>
        <w:left w:val="none" w:sz="0" w:space="0" w:color="auto"/>
        <w:bottom w:val="none" w:sz="0" w:space="0" w:color="auto"/>
        <w:right w:val="none" w:sz="0" w:space="0" w:color="auto"/>
      </w:divBdr>
      <w:divsChild>
        <w:div w:id="1614440877">
          <w:marLeft w:val="300"/>
          <w:marRight w:val="300"/>
          <w:marTop w:val="0"/>
          <w:marBottom w:val="0"/>
          <w:divBdr>
            <w:top w:val="none" w:sz="0" w:space="0" w:color="auto"/>
            <w:left w:val="none" w:sz="0" w:space="0" w:color="auto"/>
            <w:bottom w:val="none" w:sz="0" w:space="0" w:color="auto"/>
            <w:right w:val="none" w:sz="0" w:space="0" w:color="auto"/>
          </w:divBdr>
          <w:divsChild>
            <w:div w:id="1053236453">
              <w:marLeft w:val="0"/>
              <w:marRight w:val="0"/>
              <w:marTop w:val="150"/>
              <w:marBottom w:val="210"/>
              <w:divBdr>
                <w:top w:val="none" w:sz="0" w:space="0" w:color="auto"/>
                <w:left w:val="none" w:sz="0" w:space="0" w:color="auto"/>
                <w:bottom w:val="none" w:sz="0" w:space="0" w:color="auto"/>
                <w:right w:val="none" w:sz="0" w:space="0" w:color="auto"/>
              </w:divBdr>
              <w:divsChild>
                <w:div w:id="791049210">
                  <w:marLeft w:val="15"/>
                  <w:marRight w:val="15"/>
                  <w:marTop w:val="15"/>
                  <w:marBottom w:val="15"/>
                  <w:divBdr>
                    <w:top w:val="none" w:sz="0" w:space="0" w:color="auto"/>
                    <w:left w:val="none" w:sz="0" w:space="0" w:color="auto"/>
                    <w:bottom w:val="none" w:sz="0" w:space="0" w:color="auto"/>
                    <w:right w:val="none" w:sz="0" w:space="0" w:color="auto"/>
                  </w:divBdr>
                  <w:divsChild>
                    <w:div w:id="823085807">
                      <w:marLeft w:val="0"/>
                      <w:marRight w:val="0"/>
                      <w:marTop w:val="0"/>
                      <w:marBottom w:val="0"/>
                      <w:divBdr>
                        <w:top w:val="none" w:sz="0" w:space="0" w:color="auto"/>
                        <w:left w:val="none" w:sz="0" w:space="0" w:color="auto"/>
                        <w:bottom w:val="none" w:sz="0" w:space="0" w:color="auto"/>
                        <w:right w:val="none" w:sz="0" w:space="0" w:color="auto"/>
                      </w:divBdr>
                    </w:div>
                    <w:div w:id="1298796574">
                      <w:marLeft w:val="0"/>
                      <w:marRight w:val="0"/>
                      <w:marTop w:val="0"/>
                      <w:marBottom w:val="0"/>
                      <w:divBdr>
                        <w:top w:val="none" w:sz="0" w:space="0" w:color="auto"/>
                        <w:left w:val="none" w:sz="0" w:space="0" w:color="auto"/>
                        <w:bottom w:val="none" w:sz="0" w:space="0" w:color="auto"/>
                        <w:right w:val="none" w:sz="0" w:space="0" w:color="auto"/>
                      </w:divBdr>
                    </w:div>
                  </w:divsChild>
                </w:div>
                <w:div w:id="733166095">
                  <w:marLeft w:val="0"/>
                  <w:marRight w:val="0"/>
                  <w:marTop w:val="0"/>
                  <w:marBottom w:val="0"/>
                  <w:divBdr>
                    <w:top w:val="none" w:sz="0" w:space="0" w:color="auto"/>
                    <w:left w:val="none" w:sz="0" w:space="0" w:color="auto"/>
                    <w:bottom w:val="none" w:sz="0" w:space="0" w:color="auto"/>
                    <w:right w:val="none" w:sz="0" w:space="0" w:color="auto"/>
                  </w:divBdr>
                  <w:divsChild>
                    <w:div w:id="1553955386">
                      <w:marLeft w:val="0"/>
                      <w:marRight w:val="0"/>
                      <w:marTop w:val="0"/>
                      <w:marBottom w:val="0"/>
                      <w:divBdr>
                        <w:top w:val="none" w:sz="0" w:space="0" w:color="auto"/>
                        <w:left w:val="none" w:sz="0" w:space="0" w:color="auto"/>
                        <w:bottom w:val="none" w:sz="0" w:space="0" w:color="auto"/>
                        <w:right w:val="none" w:sz="0" w:space="0" w:color="auto"/>
                      </w:divBdr>
                      <w:divsChild>
                        <w:div w:id="649987155">
                          <w:marLeft w:val="0"/>
                          <w:marRight w:val="0"/>
                          <w:marTop w:val="0"/>
                          <w:marBottom w:val="0"/>
                          <w:divBdr>
                            <w:top w:val="none" w:sz="0" w:space="0" w:color="auto"/>
                            <w:left w:val="none" w:sz="0" w:space="0" w:color="auto"/>
                            <w:bottom w:val="none" w:sz="0" w:space="0" w:color="auto"/>
                            <w:right w:val="none" w:sz="0" w:space="0" w:color="auto"/>
                          </w:divBdr>
                          <w:divsChild>
                            <w:div w:id="1703702473">
                              <w:marLeft w:val="7905"/>
                              <w:marRight w:val="0"/>
                              <w:marTop w:val="0"/>
                              <w:marBottom w:val="0"/>
                              <w:divBdr>
                                <w:top w:val="none" w:sz="0" w:space="0" w:color="auto"/>
                                <w:left w:val="none" w:sz="0" w:space="0" w:color="auto"/>
                                <w:bottom w:val="none" w:sz="0" w:space="0" w:color="auto"/>
                                <w:right w:val="none" w:sz="0" w:space="0" w:color="auto"/>
                              </w:divBdr>
                            </w:div>
                          </w:divsChild>
                        </w:div>
                        <w:div w:id="1944652247">
                          <w:marLeft w:val="-19635"/>
                          <w:marRight w:val="450"/>
                          <w:marTop w:val="525"/>
                          <w:marBottom w:val="0"/>
                          <w:divBdr>
                            <w:top w:val="none" w:sz="0" w:space="0" w:color="auto"/>
                            <w:left w:val="none" w:sz="0" w:space="0" w:color="auto"/>
                            <w:bottom w:val="none" w:sz="0" w:space="0" w:color="auto"/>
                            <w:right w:val="none" w:sz="0" w:space="0" w:color="auto"/>
                          </w:divBdr>
                        </w:div>
                        <w:div w:id="2127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262">
                  <w:marLeft w:val="15"/>
                  <w:marRight w:val="15"/>
                  <w:marTop w:val="0"/>
                  <w:marBottom w:val="0"/>
                  <w:divBdr>
                    <w:top w:val="none" w:sz="0" w:space="0" w:color="auto"/>
                    <w:left w:val="none" w:sz="0" w:space="0" w:color="auto"/>
                    <w:bottom w:val="none" w:sz="0" w:space="0" w:color="auto"/>
                    <w:right w:val="none" w:sz="0" w:space="0" w:color="auto"/>
                  </w:divBdr>
                </w:div>
              </w:divsChild>
            </w:div>
            <w:div w:id="926041351">
              <w:marLeft w:val="0"/>
              <w:marRight w:val="0"/>
              <w:marTop w:val="0"/>
              <w:marBottom w:val="690"/>
              <w:divBdr>
                <w:top w:val="none" w:sz="0" w:space="0" w:color="auto"/>
                <w:left w:val="none" w:sz="0" w:space="0" w:color="auto"/>
                <w:bottom w:val="none" w:sz="0" w:space="0" w:color="auto"/>
                <w:right w:val="none" w:sz="0" w:space="0" w:color="auto"/>
              </w:divBdr>
              <w:divsChild>
                <w:div w:id="1699116882">
                  <w:marLeft w:val="0"/>
                  <w:marRight w:val="0"/>
                  <w:marTop w:val="0"/>
                  <w:marBottom w:val="450"/>
                  <w:divBdr>
                    <w:top w:val="none" w:sz="0" w:space="0" w:color="auto"/>
                    <w:left w:val="none" w:sz="0" w:space="0" w:color="auto"/>
                    <w:bottom w:val="none" w:sz="0" w:space="0" w:color="auto"/>
                    <w:right w:val="none" w:sz="0" w:space="0" w:color="auto"/>
                  </w:divBdr>
                  <w:divsChild>
                    <w:div w:id="62263871">
                      <w:marLeft w:val="0"/>
                      <w:marRight w:val="0"/>
                      <w:marTop w:val="0"/>
                      <w:marBottom w:val="0"/>
                      <w:divBdr>
                        <w:top w:val="none" w:sz="0" w:space="0" w:color="auto"/>
                        <w:left w:val="none" w:sz="0" w:space="0" w:color="auto"/>
                        <w:bottom w:val="none" w:sz="0" w:space="0" w:color="auto"/>
                        <w:right w:val="none" w:sz="0" w:space="0" w:color="auto"/>
                      </w:divBdr>
                    </w:div>
                    <w:div w:id="36702982">
                      <w:marLeft w:val="0"/>
                      <w:marRight w:val="0"/>
                      <w:marTop w:val="960"/>
                      <w:marBottom w:val="450"/>
                      <w:divBdr>
                        <w:top w:val="single" w:sz="6" w:space="8" w:color="CDCDCD"/>
                        <w:left w:val="single" w:sz="6" w:space="0" w:color="CDCDCD"/>
                        <w:bottom w:val="single" w:sz="6" w:space="30" w:color="CDCDCD"/>
                        <w:right w:val="single" w:sz="6" w:space="0" w:color="CDCDCD"/>
                      </w:divBdr>
                      <w:divsChild>
                        <w:div w:id="545996040">
                          <w:marLeft w:val="0"/>
                          <w:marRight w:val="0"/>
                          <w:marTop w:val="0"/>
                          <w:marBottom w:val="1050"/>
                          <w:divBdr>
                            <w:top w:val="none" w:sz="0" w:space="0" w:color="auto"/>
                            <w:left w:val="none" w:sz="0" w:space="0" w:color="auto"/>
                            <w:bottom w:val="none" w:sz="0" w:space="0" w:color="auto"/>
                            <w:right w:val="none" w:sz="0" w:space="0" w:color="auto"/>
                          </w:divBdr>
                          <w:divsChild>
                            <w:div w:id="1564826126">
                              <w:marLeft w:val="0"/>
                              <w:marRight w:val="0"/>
                              <w:marTop w:val="0"/>
                              <w:marBottom w:val="0"/>
                              <w:divBdr>
                                <w:top w:val="none" w:sz="0" w:space="0" w:color="auto"/>
                                <w:left w:val="none" w:sz="0" w:space="0" w:color="auto"/>
                                <w:bottom w:val="none" w:sz="0" w:space="0" w:color="auto"/>
                                <w:right w:val="none" w:sz="0" w:space="0" w:color="auto"/>
                              </w:divBdr>
                            </w:div>
                            <w:div w:id="1257787662">
                              <w:marLeft w:val="0"/>
                              <w:marRight w:val="0"/>
                              <w:marTop w:val="0"/>
                              <w:marBottom w:val="0"/>
                              <w:divBdr>
                                <w:top w:val="none" w:sz="0" w:space="0" w:color="auto"/>
                                <w:left w:val="none" w:sz="0" w:space="0" w:color="auto"/>
                                <w:bottom w:val="none" w:sz="0" w:space="0" w:color="auto"/>
                                <w:right w:val="none" w:sz="0" w:space="0" w:color="auto"/>
                              </w:divBdr>
                              <w:divsChild>
                                <w:div w:id="1521969922">
                                  <w:marLeft w:val="0"/>
                                  <w:marRight w:val="0"/>
                                  <w:marTop w:val="0"/>
                                  <w:marBottom w:val="0"/>
                                  <w:divBdr>
                                    <w:top w:val="none" w:sz="0" w:space="0" w:color="auto"/>
                                    <w:left w:val="none" w:sz="0" w:space="0" w:color="auto"/>
                                    <w:bottom w:val="none" w:sz="0" w:space="0" w:color="auto"/>
                                    <w:right w:val="none" w:sz="0" w:space="0" w:color="auto"/>
                                  </w:divBdr>
                                  <w:divsChild>
                                    <w:div w:id="1517116558">
                                      <w:marLeft w:val="0"/>
                                      <w:marRight w:val="0"/>
                                      <w:marTop w:val="0"/>
                                      <w:marBottom w:val="0"/>
                                      <w:divBdr>
                                        <w:top w:val="none" w:sz="0" w:space="0" w:color="auto"/>
                                        <w:left w:val="none" w:sz="0" w:space="0" w:color="auto"/>
                                        <w:bottom w:val="none" w:sz="0" w:space="0" w:color="auto"/>
                                        <w:right w:val="none" w:sz="0" w:space="0" w:color="auto"/>
                                      </w:divBdr>
                                      <w:divsChild>
                                        <w:div w:id="1644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03477">
              <w:marLeft w:val="0"/>
              <w:marRight w:val="0"/>
              <w:marTop w:val="0"/>
              <w:marBottom w:val="225"/>
              <w:divBdr>
                <w:top w:val="single" w:sz="6" w:space="0" w:color="E0E0E0"/>
                <w:left w:val="single" w:sz="6" w:space="0" w:color="E0E0E0"/>
                <w:bottom w:val="single" w:sz="6" w:space="0" w:color="E0E0E0"/>
                <w:right w:val="single" w:sz="6" w:space="0" w:color="E0E0E0"/>
              </w:divBdr>
              <w:divsChild>
                <w:div w:id="1278218495">
                  <w:marLeft w:val="0"/>
                  <w:marRight w:val="0"/>
                  <w:marTop w:val="0"/>
                  <w:marBottom w:val="0"/>
                  <w:divBdr>
                    <w:top w:val="none" w:sz="0" w:space="0" w:color="auto"/>
                    <w:left w:val="none" w:sz="0" w:space="0" w:color="auto"/>
                    <w:bottom w:val="none" w:sz="0" w:space="0" w:color="auto"/>
                    <w:right w:val="none" w:sz="0" w:space="0" w:color="auto"/>
                  </w:divBdr>
                </w:div>
                <w:div w:id="1793133506">
                  <w:marLeft w:val="0"/>
                  <w:marRight w:val="0"/>
                  <w:marTop w:val="0"/>
                  <w:marBottom w:val="0"/>
                  <w:divBdr>
                    <w:top w:val="none" w:sz="0" w:space="0" w:color="auto"/>
                    <w:left w:val="none" w:sz="0" w:space="0" w:color="auto"/>
                    <w:bottom w:val="none" w:sz="0" w:space="0" w:color="auto"/>
                    <w:right w:val="none" w:sz="0" w:space="0" w:color="auto"/>
                  </w:divBdr>
                </w:div>
              </w:divsChild>
            </w:div>
            <w:div w:id="1734422414">
              <w:marLeft w:val="0"/>
              <w:marRight w:val="0"/>
              <w:marTop w:val="0"/>
              <w:marBottom w:val="0"/>
              <w:divBdr>
                <w:top w:val="none" w:sz="0" w:space="0" w:color="auto"/>
                <w:left w:val="none" w:sz="0" w:space="0" w:color="auto"/>
                <w:bottom w:val="none" w:sz="0" w:space="0" w:color="auto"/>
                <w:right w:val="none" w:sz="0" w:space="0" w:color="auto"/>
              </w:divBdr>
              <w:divsChild>
                <w:div w:id="685401008">
                  <w:marLeft w:val="0"/>
                  <w:marRight w:val="0"/>
                  <w:marTop w:val="0"/>
                  <w:marBottom w:val="0"/>
                  <w:divBdr>
                    <w:top w:val="none" w:sz="0" w:space="0" w:color="auto"/>
                    <w:left w:val="none" w:sz="0" w:space="0" w:color="auto"/>
                    <w:bottom w:val="none" w:sz="0" w:space="0" w:color="auto"/>
                    <w:right w:val="none" w:sz="0" w:space="0" w:color="auto"/>
                  </w:divBdr>
                </w:div>
                <w:div w:id="2026394805">
                  <w:marLeft w:val="0"/>
                  <w:marRight w:val="0"/>
                  <w:marTop w:val="0"/>
                  <w:marBottom w:val="0"/>
                  <w:divBdr>
                    <w:top w:val="none" w:sz="0" w:space="0" w:color="auto"/>
                    <w:left w:val="none" w:sz="0" w:space="0" w:color="auto"/>
                    <w:bottom w:val="none" w:sz="0" w:space="0" w:color="auto"/>
                    <w:right w:val="none" w:sz="0" w:space="0" w:color="auto"/>
                  </w:divBdr>
                </w:div>
                <w:div w:id="1140222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10971</Words>
  <Characters>62539</Characters>
  <Application>Microsoft Office Word</Application>
  <DocSecurity>0</DocSecurity>
  <Lines>521</Lines>
  <Paragraphs>146</Paragraphs>
  <ScaleCrop>false</ScaleCrop>
  <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2016-08-29T09:11:00Z</dcterms:created>
  <dcterms:modified xsi:type="dcterms:W3CDTF">2016-08-29T09:12:00Z</dcterms:modified>
</cp:coreProperties>
</file>