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43E" w:rsidRDefault="006B243E" w:rsidP="006B243E">
      <w:pPr>
        <w:pStyle w:val="a3"/>
        <w:shd w:val="clear" w:color="auto" w:fill="FFFFFF"/>
        <w:spacing w:before="0" w:beforeAutospacing="0" w:after="240" w:afterAutospacing="0"/>
        <w:jc w:val="center"/>
        <w:rPr>
          <w:rFonts w:ascii="Arial" w:hAnsi="Arial" w:cs="Arial"/>
          <w:color w:val="000000"/>
          <w:sz w:val="21"/>
          <w:szCs w:val="21"/>
        </w:rPr>
      </w:pPr>
      <w:r>
        <w:rPr>
          <w:rFonts w:ascii="Arial" w:hAnsi="Arial" w:cs="Arial"/>
          <w:color w:val="000000"/>
          <w:sz w:val="21"/>
          <w:szCs w:val="21"/>
        </w:rPr>
        <w:t>28 декабря 2004 года</w:t>
      </w:r>
    </w:p>
    <w:p w:rsidR="006B243E" w:rsidRDefault="006B243E" w:rsidP="006B243E">
      <w:pPr>
        <w:pStyle w:val="a3"/>
        <w:shd w:val="clear" w:color="auto" w:fill="FFFFFF"/>
        <w:spacing w:before="0" w:beforeAutospacing="0" w:after="240" w:afterAutospacing="0"/>
        <w:jc w:val="center"/>
        <w:rPr>
          <w:rFonts w:ascii="Arial" w:hAnsi="Arial" w:cs="Arial"/>
          <w:color w:val="000000"/>
          <w:sz w:val="21"/>
          <w:szCs w:val="21"/>
        </w:rPr>
      </w:pPr>
      <w:r>
        <w:rPr>
          <w:rFonts w:ascii="Arial" w:hAnsi="Arial" w:cs="Arial"/>
          <w:color w:val="000000"/>
          <w:sz w:val="21"/>
          <w:szCs w:val="21"/>
        </w:rPr>
        <w:t>N 331</w:t>
      </w:r>
    </w:p>
    <w:p w:rsidR="006B243E" w:rsidRDefault="006B243E" w:rsidP="006B243E">
      <w:pPr>
        <w:pStyle w:val="a3"/>
        <w:shd w:val="clear" w:color="auto" w:fill="FFFFFF"/>
        <w:spacing w:before="0" w:beforeAutospacing="0" w:after="240" w:afterAutospacing="0"/>
        <w:jc w:val="center"/>
        <w:rPr>
          <w:rFonts w:ascii="Arial" w:hAnsi="Arial" w:cs="Arial"/>
          <w:color w:val="000000"/>
          <w:sz w:val="21"/>
          <w:szCs w:val="21"/>
        </w:rPr>
      </w:pPr>
      <w:r>
        <w:rPr>
          <w:rFonts w:ascii="Arial" w:hAnsi="Arial" w:cs="Arial"/>
          <w:color w:val="000000"/>
          <w:sz w:val="21"/>
          <w:szCs w:val="21"/>
        </w:rPr>
        <w:t>РОССИЙСКАЯ ФЕДЕРАЦИЯ</w:t>
      </w:r>
    </w:p>
    <w:p w:rsidR="006B243E" w:rsidRDefault="006B243E" w:rsidP="006B243E">
      <w:pPr>
        <w:pStyle w:val="a3"/>
        <w:shd w:val="clear" w:color="auto" w:fill="FFFFFF"/>
        <w:spacing w:before="0" w:beforeAutospacing="0" w:after="240" w:afterAutospacing="0"/>
        <w:jc w:val="center"/>
        <w:rPr>
          <w:rFonts w:ascii="Arial" w:hAnsi="Arial" w:cs="Arial"/>
          <w:color w:val="000000"/>
          <w:sz w:val="21"/>
          <w:szCs w:val="21"/>
        </w:rPr>
      </w:pPr>
      <w:r>
        <w:rPr>
          <w:rFonts w:ascii="Arial" w:hAnsi="Arial" w:cs="Arial"/>
          <w:color w:val="000000"/>
          <w:sz w:val="21"/>
          <w:szCs w:val="21"/>
        </w:rPr>
        <w:t>Тюменская область</w:t>
      </w:r>
    </w:p>
    <w:p w:rsidR="006B243E" w:rsidRDefault="006B243E" w:rsidP="006B243E">
      <w:pPr>
        <w:pStyle w:val="a3"/>
        <w:shd w:val="clear" w:color="auto" w:fill="FFFFFF"/>
        <w:spacing w:before="0" w:beforeAutospacing="0" w:after="240" w:afterAutospacing="0"/>
        <w:jc w:val="center"/>
        <w:rPr>
          <w:rFonts w:ascii="Arial" w:hAnsi="Arial" w:cs="Arial"/>
          <w:color w:val="000000"/>
          <w:sz w:val="21"/>
          <w:szCs w:val="21"/>
        </w:rPr>
      </w:pPr>
      <w:r>
        <w:rPr>
          <w:rFonts w:ascii="Arial" w:hAnsi="Arial" w:cs="Arial"/>
          <w:color w:val="000000"/>
          <w:sz w:val="21"/>
          <w:szCs w:val="21"/>
        </w:rPr>
        <w:t>ЗАКОН ТЮМЕНСКОЙ ОБЛАСТИ</w:t>
      </w:r>
    </w:p>
    <w:p w:rsidR="006B243E" w:rsidRDefault="006B243E" w:rsidP="006B243E">
      <w:pPr>
        <w:pStyle w:val="a3"/>
        <w:shd w:val="clear" w:color="auto" w:fill="FFFFFF"/>
        <w:spacing w:before="0" w:beforeAutospacing="0" w:after="240" w:afterAutospacing="0"/>
        <w:jc w:val="center"/>
        <w:rPr>
          <w:rFonts w:ascii="Arial" w:hAnsi="Arial" w:cs="Arial"/>
          <w:color w:val="000000"/>
          <w:sz w:val="21"/>
          <w:szCs w:val="21"/>
        </w:rPr>
      </w:pPr>
      <w:r>
        <w:rPr>
          <w:rFonts w:ascii="Arial" w:hAnsi="Arial" w:cs="Arial"/>
          <w:color w:val="000000"/>
          <w:sz w:val="21"/>
          <w:szCs w:val="21"/>
        </w:rPr>
        <w:t>О СОЦИАЛЬНОЙ ПОДДЕРЖКЕ ОТДЕЛЬНЫХ КАТЕГОРИЙ ГРАЖДАН</w:t>
      </w:r>
    </w:p>
    <w:p w:rsidR="006B243E" w:rsidRDefault="006B243E" w:rsidP="006B243E">
      <w:pPr>
        <w:pStyle w:val="a3"/>
        <w:shd w:val="clear" w:color="auto" w:fill="FFFFFF"/>
        <w:spacing w:before="0" w:beforeAutospacing="0" w:after="240" w:afterAutospacing="0"/>
        <w:jc w:val="center"/>
        <w:rPr>
          <w:rFonts w:ascii="Arial" w:hAnsi="Arial" w:cs="Arial"/>
          <w:color w:val="000000"/>
          <w:sz w:val="21"/>
          <w:szCs w:val="21"/>
        </w:rPr>
      </w:pPr>
      <w:r>
        <w:rPr>
          <w:rFonts w:ascii="Arial" w:hAnsi="Arial" w:cs="Arial"/>
          <w:color w:val="000000"/>
          <w:sz w:val="21"/>
          <w:szCs w:val="21"/>
        </w:rPr>
        <w:t>В ТЮМЕНСКОЙ ОБЛАСТИ</w:t>
      </w:r>
    </w:p>
    <w:p w:rsidR="006B243E" w:rsidRDefault="006B243E" w:rsidP="006B243E">
      <w:pPr>
        <w:pStyle w:val="a3"/>
        <w:shd w:val="clear" w:color="auto" w:fill="FFFFFF"/>
        <w:spacing w:before="0" w:beforeAutospacing="0" w:after="240" w:afterAutospacing="0"/>
        <w:jc w:val="center"/>
        <w:rPr>
          <w:rFonts w:ascii="Arial" w:hAnsi="Arial" w:cs="Arial"/>
          <w:color w:val="000000"/>
          <w:sz w:val="21"/>
          <w:szCs w:val="21"/>
        </w:rPr>
      </w:pPr>
      <w:r>
        <w:rPr>
          <w:rFonts w:ascii="Arial" w:hAnsi="Arial" w:cs="Arial"/>
          <w:color w:val="000000"/>
          <w:sz w:val="21"/>
          <w:szCs w:val="21"/>
        </w:rPr>
        <w:t>Принят областной Думой 23 декабря 2004 года</w:t>
      </w:r>
    </w:p>
    <w:p w:rsidR="006B243E" w:rsidRDefault="006B243E" w:rsidP="006B243E">
      <w:pPr>
        <w:pStyle w:val="a3"/>
        <w:shd w:val="clear" w:color="auto" w:fill="FFFFFF"/>
        <w:spacing w:before="0" w:beforeAutospacing="0" w:after="240" w:afterAutospacing="0"/>
        <w:jc w:val="center"/>
        <w:rPr>
          <w:rFonts w:ascii="Arial" w:hAnsi="Arial" w:cs="Arial"/>
          <w:color w:val="000000"/>
          <w:sz w:val="21"/>
          <w:szCs w:val="21"/>
        </w:rPr>
      </w:pPr>
      <w:r>
        <w:rPr>
          <w:rFonts w:ascii="Arial" w:hAnsi="Arial" w:cs="Arial"/>
          <w:color w:val="000000"/>
          <w:sz w:val="21"/>
          <w:szCs w:val="21"/>
        </w:rPr>
        <w:t> (в ред. Законов Тюменской области от 06.10.2005 N 410,</w:t>
      </w:r>
    </w:p>
    <w:p w:rsidR="006B243E" w:rsidRDefault="006B243E" w:rsidP="006B243E">
      <w:pPr>
        <w:pStyle w:val="a3"/>
        <w:shd w:val="clear" w:color="auto" w:fill="FFFFFF"/>
        <w:spacing w:before="0" w:beforeAutospacing="0" w:after="240" w:afterAutospacing="0"/>
        <w:jc w:val="center"/>
        <w:rPr>
          <w:rFonts w:ascii="Arial" w:hAnsi="Arial" w:cs="Arial"/>
          <w:color w:val="000000"/>
          <w:sz w:val="21"/>
          <w:szCs w:val="21"/>
        </w:rPr>
      </w:pPr>
      <w:r>
        <w:rPr>
          <w:rFonts w:ascii="Arial" w:hAnsi="Arial" w:cs="Arial"/>
          <w:color w:val="000000"/>
          <w:sz w:val="21"/>
          <w:szCs w:val="21"/>
        </w:rPr>
        <w:t>от 29.12.2005 N 440, от 06.06.2006 N 473, от 19.12.2006 N 524,</w:t>
      </w:r>
    </w:p>
    <w:p w:rsidR="006B243E" w:rsidRDefault="006B243E" w:rsidP="006B243E">
      <w:pPr>
        <w:pStyle w:val="a3"/>
        <w:shd w:val="clear" w:color="auto" w:fill="FFFFFF"/>
        <w:spacing w:before="0" w:beforeAutospacing="0" w:after="240" w:afterAutospacing="0"/>
        <w:jc w:val="center"/>
        <w:rPr>
          <w:rFonts w:ascii="Arial" w:hAnsi="Arial" w:cs="Arial"/>
          <w:color w:val="000000"/>
          <w:sz w:val="21"/>
          <w:szCs w:val="21"/>
        </w:rPr>
      </w:pPr>
      <w:r>
        <w:rPr>
          <w:rFonts w:ascii="Arial" w:hAnsi="Arial" w:cs="Arial"/>
          <w:color w:val="000000"/>
          <w:sz w:val="21"/>
          <w:szCs w:val="21"/>
        </w:rPr>
        <w:t>от 26.09.2007 N 27, от 26.10.2007 N 36, от 03.10.2008 N 55,</w:t>
      </w:r>
    </w:p>
    <w:p w:rsidR="006B243E" w:rsidRDefault="006B243E" w:rsidP="006B243E">
      <w:pPr>
        <w:pStyle w:val="a3"/>
        <w:shd w:val="clear" w:color="auto" w:fill="FFFFFF"/>
        <w:spacing w:before="0" w:beforeAutospacing="0" w:after="240" w:afterAutospacing="0"/>
        <w:jc w:val="center"/>
        <w:rPr>
          <w:rFonts w:ascii="Arial" w:hAnsi="Arial" w:cs="Arial"/>
          <w:color w:val="000000"/>
          <w:sz w:val="21"/>
          <w:szCs w:val="21"/>
        </w:rPr>
      </w:pPr>
      <w:r>
        <w:rPr>
          <w:rFonts w:ascii="Arial" w:hAnsi="Arial" w:cs="Arial"/>
          <w:color w:val="000000"/>
          <w:sz w:val="21"/>
          <w:szCs w:val="21"/>
        </w:rPr>
        <w:t>от 25.10.2008 N 58, от 25.02.2009 N 10, от 22.04.2009 N 24,</w:t>
      </w:r>
    </w:p>
    <w:p w:rsidR="006B243E" w:rsidRDefault="006B243E" w:rsidP="006B243E">
      <w:pPr>
        <w:pStyle w:val="a3"/>
        <w:shd w:val="clear" w:color="auto" w:fill="FFFFFF"/>
        <w:spacing w:before="0" w:beforeAutospacing="0" w:after="240" w:afterAutospacing="0"/>
        <w:jc w:val="center"/>
        <w:rPr>
          <w:rFonts w:ascii="Arial" w:hAnsi="Arial" w:cs="Arial"/>
          <w:color w:val="000000"/>
          <w:sz w:val="21"/>
          <w:szCs w:val="21"/>
        </w:rPr>
      </w:pPr>
      <w:r>
        <w:rPr>
          <w:rFonts w:ascii="Arial" w:hAnsi="Arial" w:cs="Arial"/>
          <w:color w:val="000000"/>
          <w:sz w:val="21"/>
          <w:szCs w:val="21"/>
        </w:rPr>
        <w:t>от 03.11.2009 N 86, от 01.04.2010 N 11, от 08.10.2010 N 61,</w:t>
      </w:r>
    </w:p>
    <w:p w:rsidR="006B243E" w:rsidRDefault="006B243E" w:rsidP="006B243E">
      <w:pPr>
        <w:pStyle w:val="a3"/>
        <w:shd w:val="clear" w:color="auto" w:fill="FFFFFF"/>
        <w:spacing w:before="0" w:beforeAutospacing="0" w:after="240" w:afterAutospacing="0"/>
        <w:jc w:val="center"/>
        <w:rPr>
          <w:rFonts w:ascii="Arial" w:hAnsi="Arial" w:cs="Arial"/>
          <w:color w:val="000000"/>
          <w:sz w:val="21"/>
          <w:szCs w:val="21"/>
        </w:rPr>
      </w:pPr>
      <w:r>
        <w:rPr>
          <w:rFonts w:ascii="Arial" w:hAnsi="Arial" w:cs="Arial"/>
          <w:color w:val="000000"/>
          <w:sz w:val="21"/>
          <w:szCs w:val="21"/>
        </w:rPr>
        <w:t>от 03.05.2011 N 24, от 09.11.2011 N 79, от 20.02.2012 N 9,</w:t>
      </w:r>
    </w:p>
    <w:p w:rsidR="006B243E" w:rsidRDefault="006B243E" w:rsidP="006B243E">
      <w:pPr>
        <w:pStyle w:val="a3"/>
        <w:shd w:val="clear" w:color="auto" w:fill="FFFFFF"/>
        <w:spacing w:before="0" w:beforeAutospacing="0" w:after="240" w:afterAutospacing="0"/>
        <w:jc w:val="center"/>
        <w:rPr>
          <w:rFonts w:ascii="Arial" w:hAnsi="Arial" w:cs="Arial"/>
          <w:color w:val="000000"/>
          <w:sz w:val="21"/>
          <w:szCs w:val="21"/>
        </w:rPr>
      </w:pPr>
      <w:r>
        <w:rPr>
          <w:rFonts w:ascii="Arial" w:hAnsi="Arial" w:cs="Arial"/>
          <w:color w:val="000000"/>
          <w:sz w:val="21"/>
          <w:szCs w:val="21"/>
        </w:rPr>
        <w:t>от 07.06.2012 N 45, от 11.07.2012 N 58, от 03.10.2012 N 76,</w:t>
      </w:r>
    </w:p>
    <w:p w:rsidR="006B243E" w:rsidRDefault="006B243E" w:rsidP="006B243E">
      <w:pPr>
        <w:pStyle w:val="a3"/>
        <w:shd w:val="clear" w:color="auto" w:fill="FFFFFF"/>
        <w:spacing w:before="0" w:beforeAutospacing="0" w:after="240" w:afterAutospacing="0"/>
        <w:jc w:val="center"/>
        <w:rPr>
          <w:rFonts w:ascii="Arial" w:hAnsi="Arial" w:cs="Arial"/>
          <w:color w:val="000000"/>
          <w:sz w:val="21"/>
          <w:szCs w:val="21"/>
        </w:rPr>
      </w:pPr>
      <w:r>
        <w:rPr>
          <w:rFonts w:ascii="Arial" w:hAnsi="Arial" w:cs="Arial"/>
          <w:color w:val="000000"/>
          <w:sz w:val="21"/>
          <w:szCs w:val="21"/>
        </w:rPr>
        <w:t>от 06.11.2012 N 91, от 06.11.2012 N 92, от 26.12.2012 N 108,</w:t>
      </w:r>
    </w:p>
    <w:p w:rsidR="006B243E" w:rsidRDefault="006B243E" w:rsidP="006B243E">
      <w:pPr>
        <w:pStyle w:val="a3"/>
        <w:shd w:val="clear" w:color="auto" w:fill="FFFFFF"/>
        <w:spacing w:before="0" w:beforeAutospacing="0" w:after="240" w:afterAutospacing="0"/>
        <w:jc w:val="center"/>
        <w:rPr>
          <w:rFonts w:ascii="Arial" w:hAnsi="Arial" w:cs="Arial"/>
          <w:color w:val="000000"/>
          <w:sz w:val="21"/>
          <w:szCs w:val="21"/>
        </w:rPr>
      </w:pPr>
      <w:r>
        <w:rPr>
          <w:rFonts w:ascii="Arial" w:hAnsi="Arial" w:cs="Arial"/>
          <w:color w:val="000000"/>
          <w:sz w:val="21"/>
          <w:szCs w:val="21"/>
        </w:rPr>
        <w:t>от 04.04.2013 N 9, от 05.07.2013 N 64, от 11.10.2013 N 76,</w:t>
      </w:r>
    </w:p>
    <w:p w:rsidR="006B243E" w:rsidRDefault="006B243E" w:rsidP="006B243E">
      <w:pPr>
        <w:pStyle w:val="a3"/>
        <w:shd w:val="clear" w:color="auto" w:fill="FFFFFF"/>
        <w:spacing w:before="0" w:beforeAutospacing="0" w:after="240" w:afterAutospacing="0"/>
        <w:jc w:val="center"/>
        <w:rPr>
          <w:rFonts w:ascii="Arial" w:hAnsi="Arial" w:cs="Arial"/>
          <w:color w:val="000000"/>
          <w:sz w:val="21"/>
          <w:szCs w:val="21"/>
        </w:rPr>
      </w:pPr>
      <w:r>
        <w:rPr>
          <w:rFonts w:ascii="Arial" w:hAnsi="Arial" w:cs="Arial"/>
          <w:color w:val="000000"/>
          <w:sz w:val="21"/>
          <w:szCs w:val="21"/>
        </w:rPr>
        <w:t>от 27.12.2013 N 107, от 28.02.2014 N 7, от 24.04.2014 N 23,</w:t>
      </w:r>
    </w:p>
    <w:p w:rsidR="006B243E" w:rsidRDefault="006B243E" w:rsidP="006B243E">
      <w:pPr>
        <w:pStyle w:val="a3"/>
        <w:shd w:val="clear" w:color="auto" w:fill="FFFFFF"/>
        <w:spacing w:before="0" w:beforeAutospacing="0" w:after="240" w:afterAutospacing="0"/>
        <w:jc w:val="center"/>
        <w:rPr>
          <w:rFonts w:ascii="Arial" w:hAnsi="Arial" w:cs="Arial"/>
          <w:color w:val="000000"/>
          <w:sz w:val="21"/>
          <w:szCs w:val="21"/>
        </w:rPr>
      </w:pPr>
      <w:r>
        <w:rPr>
          <w:rFonts w:ascii="Arial" w:hAnsi="Arial" w:cs="Arial"/>
          <w:color w:val="000000"/>
          <w:sz w:val="21"/>
          <w:szCs w:val="21"/>
        </w:rPr>
        <w:t>от 02.12.2014 N 107, от 31.03.2015 N 30, от 07.05.2015 N 50,</w:t>
      </w:r>
    </w:p>
    <w:p w:rsidR="006B243E" w:rsidRDefault="006B243E" w:rsidP="006B243E">
      <w:pPr>
        <w:pStyle w:val="a3"/>
        <w:shd w:val="clear" w:color="auto" w:fill="FFFFFF"/>
        <w:spacing w:before="0" w:beforeAutospacing="0" w:after="240" w:afterAutospacing="0"/>
        <w:jc w:val="center"/>
        <w:rPr>
          <w:rFonts w:ascii="Arial" w:hAnsi="Arial" w:cs="Arial"/>
          <w:color w:val="000000"/>
          <w:sz w:val="21"/>
          <w:szCs w:val="21"/>
        </w:rPr>
      </w:pPr>
      <w:r>
        <w:rPr>
          <w:rFonts w:ascii="Arial" w:hAnsi="Arial" w:cs="Arial"/>
          <w:color w:val="000000"/>
          <w:sz w:val="21"/>
          <w:szCs w:val="21"/>
        </w:rPr>
        <w:t>от 08.12.2015 N 132, от 08.12.2015 N 137, от 28.12.2015 N 158)</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1. Предмет регулирования Закона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Настоящий Закон в соответствии с Конституцией Российской Федерации,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и иными федеральными законами регулирует отношения в сфере социальной поддержки населения.</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Настоящий Закон направлен на обеспечение сохранения и возможного повышения ранее достигнутого уровня социальной защиты граждан с учетом специфики их правового, имущественного положения, а также других обстоятельств.</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2. Понятие, используемое в настоящем Законе</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Социальная поддержка - система мер, обеспечивающая предоставление социальных гарантий отдельным категориям граждан, за исключением пенсионного обеспечения.</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3. Полномочия органов государственной власти Тюменской области в сфере социальной поддержки населения</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К полномочиям органов государственной власти Тюменской области в сфере социальной поддержки населения относятся:</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социальная поддержка граждан пожилого возраста, инвалидов, граждан, находящихся в трудной жизненной ситуации,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иных категорий граждан, определенных настоящим Законом и нормативными правовыми актами Правительства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Законов Тюменской области от 06.10.2005 N 410, от 11.10.2013 N 76)</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предоставление материальной и иной помощи для погребения;</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3) иные полномочия, предусмотренные нормативными правовыми актами Российской Федерации, Уставом Тюменской области, законами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4. Полномочия Тюменской областной Думы и исполнительных органов государственной власти Тюменской области в сфере социальной поддержки населения</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06.10.2005 N 410)</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Тюменская областная Дума принимает законы, регулирующие отношения в сфере социальной поддержки населения, дает их толкование, осуществляет контроль за их исполнением.</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Тюменская областная Дума осуществляет иные полномочия, закрепленные за законодательным (представительным) органом государственной власти субъекта Российской Федерации действующим законодательством.</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Исполнительные органы государственной власти Тюменской области осуществляют следующие полномочия:</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06.10.2005 N 410)</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определение не предусмотренных настоящим Законом форм, объема (размера), порядка и условий предоставления мер социальной поддержки, осуществляемых в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установление размера, порядка и условий назначения и выплаты адресной социальной помощи;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3) установление дополнительных мер социальной поддержки, не предусмотренных настоящим Законом, для граждан, проживающих в Тюменской области, в том числе связанных с обеспечением получения ими образования, отдыха и оздоровления, жилого помещения и иного имущества, проезда на транспорте общего пользования;</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4) разработка проекта закона Тюменской области о потребительской корзине по Тюменской области, установление величины прожиточного минимума на душу населения и по основным социально-демографическим группам населения по Тюменской области и порядка ее исчисления;</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5) корректировка мероприятий областных программ, исходя из объема финансирования, предусмотренного на областные программы законом Тюменской области об областном бюджете на очередной финансовый год;</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6) утверждение и реализация областных целевых программ в сфере социальной поддержки населения;</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7) осуществление иных полномочий, возложенных на субъект Российской Федерации, органы государственной власти субъекта Российской Федерации, отнесенных к их ведению нормативными правовыми актами Российской Федерации, а также предусмотренных Уставом Тюменской области, законами Тюменской области, постановлениями Губернатора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3. Полномочия, предусмотренные частью 2 настоящей статьи, осуществляются Правительством Тюменской области, органами исполнительной власти Тюменской области (далее также - государственный орган управления в сфере социальной поддержки населения) в пределах их компетенции.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(часть 3 в ред. Закона Тюменской области от 06.10.2005 N 410)</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5. Финансирование мер социальной поддержки населения в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Расходы на осуществление полномочий органов государственной власти Тюменской области в сфере социальной поддержки населения финансируются в порядке, установленном бюджетным законодательством, за счет средств областного бюджета и иных источников в соответствии с действующим федеральным законодательством.</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В соответствии с федеральными законами и нормативными правовыми актами расходы на осуществление полномочий органов государственной власти Тюменской области в сфере социальной поддержки населения, подлежащие в соответствии с законодательством Российской Федерации финансированию за счет субвенций из федерального бюджета, могут финансироваться за счет средств областного бюджета в объеме, установленном законом Тюменской области об областном бюджете на очередной финансовый год.</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3. Правительство Тюменской области вправе осуществлять расходы на решение вопросов в сфере социальной поддержки населения,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Тюменской области федеральными законами, законами Тюменской области, при наличии соответствующих средств областного бюджета (за исключением дотаций, субсидий и субвенций из федерального бюджета).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06.10.2005 N 410)</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6. Меры социальной поддержки инвалидов</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Дополнительно к мерам социальной поддержки, установленным федеральным законодательством, в отношении инвалидов, проживающих в Тюменской области, осуществляются следующие меры социальной поддержки: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50 процентов установленных тарифов - в отношении членов семей инвалидов, совместно с ними проживающих;</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Законов Тюменской области от 29.12.2005 N 440, от 19.12.2006 N 524)</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возмещение расходов на оплату единовременной установки квартирного проводного телефона в размере 50 процентов установленного тарифа - в отношении инвалидов первой и второй групп;</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3) частичное возмещение расходов родителей (иных законных представителей) на воспитание и обучение ребенка-инвалида (детей-инвалидов) на дому, за исключением случаев, когда воспитание и обучение ребенка-инвалида (детей-инвалидов) на дому обеспечивается за счет средств соответствующих образовательных организаций.</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Законов Тюменской области от 11.10.2013 N 76, от 24.04.2014 N 23)</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Статья 7. Меры по обеспечению беспрепятственного доступа инвалидов к информации и получению образования</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Доступ инвалидов к информации обеспечивается путем приобретения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и обеспечения такой литературой библиотек и образовательных организаций, находящихся в ведении Тюменской области, муниципальных образовательных организаций, а также приобретения периодической литературы инвалидам и осуществления иных мероприятий.</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При получении образования инвалидам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Тюменской области (за исключением инвалидов, обучающихся за счет средств федерального бюджета).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(часть 2 в ред. Закона Тюменской области от 04.04.2013 N 9)</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8. Квота для приема на работу инвалидов</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11.10.2013 N 76)</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Правительством Тюменской области устанавливается квота для приема на работу инвалидов работодателям, численность работников которых превышает 100 человек, в размере от 2 до 4 процентов среднесписочной численности работников и работодателям, численность работников которых составляет не менее чем 35 человек и не более чем 100 человек, в размере не выше 3 процентов среднесписочной численности работников.</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9. Меры социальной поддержки детей-сирот и детей, оставшихся без попечения родителей, лиц из числа детей-сирот и детей, оставшихся без попечения родителей</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11.10.2013 N 76)</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В отношении проживающих в Тюменской области детей-сирот и детей, оставшихся без попечения родителей, лиц из числа детей-сирот и детей, оставшихся без попечения родителей, осуществляются следующие меры социальной поддержки: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обеспечение выпускников организаций для детей-сирот и детей, оставшихся без попечения родителей, обучавшихся за счет средств областного бюджета или местных бюджетов муниципальных образований Тюменской области, за исключением лиц, продолжающих обучение по очной форме в профессиональных образовательных организациях, организациях высшего образования, одеждой, обувью, мягким инвентарем, оборудованием и единовременным денежным пособием;</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возмещение расходов на оплату обучения на подготовительных отделениях образовательных организаций высшего образования в размере 100 процентов их стоимости при наличии у детей-сирот и детей, оставшихся без попечения родителей, лиц из числа детей-сирот и детей, оставшихся без попечения родителей, среднего общего образования в случае, если они обучаются на указанных подготовительных отделениях впервые;</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3) возмещение расходов на оплату получения второго среднего профессионального образования по программе подготовки квалифицированных рабочих в размере 100 процентов стоимости;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 xml:space="preserve">4) полное государственное обеспечение детей-сирот и детей, оставшихся без попечения родителей, лиц из числа детей-сирот и детей, оставшихся без попечения родителей, обучающихся по образовательным программам среднего профессионального образования или высшего образования по очной форме обучения за счет средств областного бюджета или местных бюджетов муниципальных образований Тюменской области, а также обучающихся, </w:t>
      </w:r>
      <w:r>
        <w:rPr>
          <w:rFonts w:ascii="Arial" w:hAnsi="Arial" w:cs="Arial"/>
          <w:color w:val="000000"/>
          <w:sz w:val="21"/>
          <w:szCs w:val="21"/>
        </w:rPr>
        <w:lastRenderedPageBreak/>
        <w:t>потерявших в период обучения обоих родителей или единственного родителя, до завершения обучения по указанным образовательным программам;</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07.05.2015 N 50)</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5) выплата стипендии, ежегодного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 в отношении детей-сирот и детей, оставшихся без попечения родителей, лиц из числа детей-сирот и детей, оставшихся без попечения родителей, обучающихся за счет средств областного бюджета или местных бюджетов муниципальных образований Тюменской области по основным образовательным программам;</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07.05.2015 N 50)</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6) возмещение расходов на оплату проезда на всех видах городского транспорта общего пользования (кроме такси), автомобильном транспорте общего пользования пригородного и междугородного (внутрирайонного) сообщения (кроме такси), а также на оплату проезда один раз в год (к месту жительства и обратно к месту учебы) на железнодорожном транспорте, а в районах, не имеющих железнодорожного сообщения, - на водном, воздушном или междугородном автомобильном транспорте в пределах 100 процентов от установленных тарифов - в отношении детей-сирот и детей, оставшихся без попечения родителей, лиц из числа детей-сирот и детей, оставшихся без попечения родителей, обучающихся по очной форме за счет средств областного бюджета или местных бюджетов муниципальных образований Тюменской области по основным образовательным программам;</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07.05.2015 N 50)</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7) однократное обеспечение детей-сирот и детей, оставшихся без попечения родителей, лиц из числа детей-сирот и детей, оставшихся без попечения родителей, - выпускников организаций, осуществляющих образовательную деятельность, обучавшихся по образовательным программам среднего профессионального образования или высшего образования за счет средств областного бюджета или местных бюджетов муниципальных образований Тюменской области, за исключением лиц, продолжающих обучение по очной форме в профессиональных образовательных организациях, организациях высшего образования, одеждой, обувью, мягким инвентарем, оборудованием и единовременным денежным пособием;</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07.05.2015 N 50)</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8) выплата денежных средств на содержание детей-сирот и детей, оставшихся без попечения родителей, находящихся под опекой, попечительством, в приемных семьях, а также при передаче детей на воспитание в семью в иных формах, за исключением усыновления (удочерения);</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9) выплата вознаграждения опекунам, попечителям, приемным родителям, меры социальной поддержки приемных семей в зависимости от количества принятых на воспитание детей.</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В период обучения по образовательным программам среднего профессионального образования или высшего образования по очной форме обучения за счет средств областного бюджета или местных бюджетов муниципальных образований Тюменской области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в соответствии с частью 1 настоящей статьи до окончания обучения по указанным образовательным программам.</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07.05.2015 N 50)</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Статья 9.1. Размер, порядок и условия выплаты денежных средств на содержание детей-сирот и детей, оставшихся без попечения родителей, находящихся под опекой, попечительством, в приемных семьях</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(введена Законом Тюменской области от 26.09.2007 N 27)</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Выплата денежных средств на содержание детей-сирот и детей, оставшихся без попечения родителей, находящихся под опекой, попечительством, в приемных семьях (далее - дети-сироты и дети, оставшиеся без попечения родителей, находящиеся в семьях граждан), производится на личный счет ребенка в кредитной организации.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11.07.2012 N 58)</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Выплата денежных средств на содержание детей-сирот и детей, оставшихся без попечения родителей, находящихся в семьях граждан, проживающих в Тюменской области, осуществляется в размере:</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10890 рублей в месяц - на содержание одного ребенка дошкольного возраста;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Законов Тюменской области от 26.10.2007 N 36, от 25.10.2008 N 58, от 03.11.2009 N 86, от 08.10.2010 N 61, от 09.11.2011 N 79, от 26.12.2012 N 108, от 27.12.2013 N 107, от 02.12.2014 N 107, от 08.12.2015 N 137)</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11330 рублей в месяц - на содержание одного ребенка школьного возраста.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Законов Тюменской области от 26.10.2007 N 36, от 25.10.2008 N 58, от 03.11.2009 N 86, от 08.10.2010 N 61, от 09.11.2011 N 79, от 26.12.2012 N 108, от 27.12.2013 N 107, от 02.12.2014 N 107, от 08.12.2015 N 137)</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Размер денежных средств на содержание детей-сирот и детей, оставшихся без попечения родителей, находящихся в семьях граждан, определяется при формировании областного бюджета на очередной финансовый год с учетом стоимости потребительской корзины.</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(абзац введен Законом Тюменской области от 03.10.2008 N 55)</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3. Исключена. - Закон Тюменской области от 25.10.2008 N 58.</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4. Выплата, указанная в части 1 настоящей статьи, не осуществляется в случаях назначения опекунов, попечителей по заявлениям родителей, поданным в соответствии с частью 1 статьи 13 Федерального закона "Об опеке и попечительстве".</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(часть 4 в ред. Закона Тюменской области от 25.10.2008 N 58)</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5. Для получения денежных средств на содержание ребенка (детей) опекун, попечитель, приемный родитель представляют в орган опеки и попечительства документы по перечню, установленному Правительством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6. Решение о назначении выплаты либо об отказе в ее назначении принимается органом опеки и попечительства в 15-дневный срок со дня подачи заявления и прилагаемых к нему документов.</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7. Выплата, указанная в части 1 настоящей статьи, производится органом опеки и попечительства ежемесячно за текущий месяц. Выплата за месяц, в котором было подано заявление, а также за истекший период в случае, предусмотренном частью 8 настоящей статьи, производится в следующем месяце.</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8. Выплата денежных средств на содержание детей-сирот и детей, оставшихся без попечения родителей, находящихся в семьях граждан, производится со дня назначения опекуна или попечителя, заключения договора о приемной семье, за исключением времени проживания опекуна, попечителя, приемной семьи за пределами территории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(в ред. Закона Тюменской области от 25.10.2008 N 58)</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9. Выплата денежных средств на содержание детей-сирот и детей, оставшихся без попечения родителей, находящихся в семьях граждан, производится до достижения ребенком возраста 18 лет, за исключением случаев, предусмотренных частью 10 настоящей статьи.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10. Выплата денежных средств на содержание детей-сирот и детей, оставшихся без попечения родителей, прекращается в случаях:</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усыновления ребенка;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передачи ребенка на полное государственное обеспечение в организацию для детей-сирот и детей, оставшихся без попечения родителей, или в период обучения по очной форме в профессиональных образовательных организациях, организациях высшего образования;</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11.10.2013 N 76)</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3) трудоустройства подопечного;</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4) вступления подопечного в брак;</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5) объявления ребенка полностью дееспособным до достижения им возраста 18 лет;</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6) прекращения опеки (попечительства), освобождения или отстранения опекуна (попечителя) от исполнения своих обязанностей, расторжения договора о приемной семье;</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25.10.2008 N 58)</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7) исключен. - Закон Тюменской области от 25.10.2008 N 58.</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11. Выплата денежных средств на содержание детей-сирот и детей, оставшихся без попечения родителей, обучающихся в общеобразовательных организациях, продолжается после достижения ребенком возраста 18 лет до завершения им обучения в общеобразовательной организации, за исключением случаев, указанных в части 10 настоящей статьи.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12. Прекращение выплаты денежных средств на содержание детей-сирот и детей, оставшихся без попечения родителей, в случаях, предусмотренных частями 10 и 11 настоящей статьи, производится на основании решения, принимаемого в соответствии с частью 6 настоящей статьи, начиная со дня принятия соответствующего решения.</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11.07.2012 N 58)</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10. Выплата вознаграждения опекунам, попечителям, приемным родителям, меры социальной поддержки приемных семей</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25.10.2008 N 58)</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Выплата вознаграждения опекунам, попечителям, приемным родителям осуществляется в размере 3200 рублей в месяц за каждого ребенка, принятого на воспитание. Выплата вознаграждения опекунам, попечителям, приемным родителям осуществляется с учетом районного коэффициента и процентных надбавок, установленных для местности, где проживает опекун, попечитель, приемная семья.</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За каждого принятого на воспитание ребенка, не достигшего трехлетнего возраста, больного ребенка, ребенка с ограниченными возможностями здоровья, ребенка-инвалида опекуну, попечителю, приемным родителям устанавливается доплата в размере 2000 рублей в месяц.</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3. Выплата вознаграждения опекунам, попечителям не осуществляется в случаях их назначения по заявлениям родителей несовершеннолетних граждан либо по заявлениям самих несовершеннолетних граждан, поданным в соответствии со статьей 13 Федерального закона "Об опеке и попечительстве".</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4. Конкретный размер вознаграждения опекунам, попечителям, приемным родителям устанавливается в зависимости от количества принятых на воспитание детей в договоре об осуществлении опеки или попечительства либо в договоре о приемной семье, заключаемых между органом опеки и попечительства и опекуном, попечителем, приемными родителями.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5. Для получения вознаграждения опекун, попечитель, приемные родители представляют в орган опеки и попечительства документы по перечню, установленному Правительством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6. Выплата вознаграждения производится органом опеки и попечительства ежемесячно за текущий месяц. Выплата за месяц, в котором было подано заявление, а также за истекший период в случае, предусмотренном частью 7 настоящей статьи, производится в следующем месяце.</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7. Выплата вознаграждения производится со дня заключения договора об осуществлении опеки или попечительства либо договора о приемной семье, за исключением времени проживания опекуна, попечителя, приемной семьи за пределами территории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8. Выплата вознаграждения прекращается, начиная со дня расторжения договора об осуществлении опеки или попечительства либо договора о приемной семье в случаях, предусмотренных действующим законодательством.</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11.07.2012 N 58)</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9. Приемным семьям, имеющим трех и более детей, включая родных и принятых на воспитание, предоставляются меры социальной поддержки, предусмотренные для многодетных семей статьей 13 настоящего Закона.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11. Меры социальной поддержки ветеранов труда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26.09.2007 N 27)</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Меры социальной поддержки ветеранов труда осуществляются в соответствии с Законом Тюменской области "О ветеранах труда в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12. Меры социальной поддержки лиц, работавших в тылу в период Великой Отечественной войны 1941 - 1945 годов</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отношении проживающих в Тюменской области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осуществляются следующие меры социальной поддержки: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возмещение расходов на оплату лекарственных препаратов для медицинского применения по рецептам на лекарственные препараты в размере 50 процентов их стоимости;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24.04.2014 N 23)</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возмещение расходов на изготовление и ремонт зубных протезов (за исключением протезов из драгоценных металлов, фарфора, металлокерамики и других дорогостоящих материалов) в пределах установленных тарифов;</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3) возмещение расходов на оплату проезда на всех видах городского транспорта общего пользования (кроме такси), автомобильном транспорте общего пользования пригородного и междугородного (внутрирайонного, внутриобластного) сообщения (кроме такси) в пределах 100 процентов от установленных тарифов;</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4) возмещение расходов на оплату проезда на железнодорожном и водном транспорте пригородного сообщения в размере 50 процентов от установленных тарифов;</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5) сохранение права на получение медицинской помощи в медицинских организациях, оказывающих помощь в рамках территориальной программы государственных гарантий бесплатного оказания гражданам медицинской помощи, к которым указанные лица были прикреплены в период работы до выхода на пенсию;</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(п. 5 в ред. Закона Тюменской области от 24.04.2014 N 23)</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6) осуществление мероприятий по обеспечению доступа к информации;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7) предоставление преимущества при приеме в организациях социального обслуживания населения.</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13. Дополнительные меры социальной поддержки семей, имеющих детей</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Дополнительно к мерам социальной поддержки, установленным федеральным законодательством, в отношении проживающих в Тюменской области семей, имеющих детей, осуществляются следующие меры социальной поддержки: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предоставление пособия на ребенка;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29.12.2005 N 440)</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- 3) утратили силу с 1 января 2014 года. - Закон Тюменской области от 11.10.2013 N 76.</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4) возмещение расходов на обеспечение детей первого - второго года жизни специальными молочными продуктами детского питания - в отношении семей, имеющих среднедушевой доход, не превышающий величину, установленную Правительством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06.10.2005 N 410)</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5) возмещение расходов на оплату лекарственных препаратов для медицинского применения по рецептам на лекарственные препараты для детей в возрасте до шести лет в размере 100 процентов их стоимости - в отношении многодетных семей, имеющих среднедушевой доход, не превышающий величину, установленную Правительством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Законов Тюменской области от 06.10.2005 N 410, от 24.04.2014 N 23)</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6) возмещение расходов на оплату лекарственных препаратов для медицинского применения по рецептам на лекарственные препараты для детей в возрасте до трех лет в размере 100 процентов их стоимости - в отношении семей, имеющих среднедушевой доход, не превышающий величину, установленную Правительством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Законов Тюменской области от 06.10.2005 N 410, от 24.04.2014 N 23)</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7) возмещение расходов на оплату коммунальных услуг независимо от формы собственности жилищного фонда в пределах регионального стандарта, установленного для определения нормативов потребления коммунальных услуг, в размере 30 процентов от установленных тарифов - в отношении многодетных семей, имеющих среднедушевой доход, не превышающий величину, установленную Правительством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Законов Тюменской области от 06.10.2005 N 410, от 19.12.2006 N 524)</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8) возмещение расходов на оплату проезда обучающихся общеобразовательных организаций на всех видах городского транспорта общего пользования (кроме такси), автомобильном транспорте общего пользования пригородного и междугородного (внутрирайонного) сообщения (кроме такси) в пределах 100 процентов от установленных тарифов - в отношении многодетных семей, имеющих среднедушевой доход, не превышающий величину, установленную Правительством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Законов Тюменской области от 06.10.2005 N 410, от 11.10.2013 N 76)</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9) предоставление регионального материнского (семейного) капитала;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(п. 9 введен Законом Тюменской области от 09.11.2011 N 79)</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10) предоставление ежемесячной денежной выплаты на третьего ребенка и последующих детей.</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(п. 10 введен Законом Тюменской области от 03.10.2012 N 76)</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Предусмотренные настоящим Законом меры социальной поддержки многодетных семей осуществляются в отношении семей, имеющих трех и более детей в возрасте до 18 лет.</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14. Пособие на ребенка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29.12.2005 N 440)</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Пособие на ребенка устанавливается в размере 350 рублей в месяц одному из родителей (усыновителей) на каждого рожденного (усыновленного) совместно проживающего с ним ребенка до достижения ребенком возраста шестнадцати лет (на обучающегося общеобразовательной организации - до завершения им обучения, но не более чем до достижения им возраста восемнадцати лет) в семьях, которые имеют среднедушевой доход, не превышающий величину, установленную Правительством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Законов Тюменской области от 06.10.2005 N 410, от 29.12.2005 N 440, от 19.12.2006 N 524, от 26.10.2007 N 36, от 25.10.2008 N 58, от 09.11.2011 N 79, от 11.10.2013 N 76)</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Пособие на ребенка одинокой матери устанавливается в размере 583 рубля в месяц.</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Законов Тюменской области от 19.12.2006 N 524, от 26.10.2007 N 36, от 25.10.2008 N 58, от 09.11.2011 N 79)</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3. Пособие на ребенка выплачивается с учетом районного коэффициента.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29.12.2005 N 440)</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14.1. Региональный материнский (семейный) капитал</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(введена Законом Тюменской области от 09.11.2011 N 79)</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Региональный материнский (семейный) капитал устанавливается в размере 40000 рублей на ребенка семьям, имеющим детей, при рождении и (или) усыновлении третьего ребенка и последующих детей.</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26.12.2012 N 108)</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Порядок и условия предоставления регионального материнского (семейного) капитала устанавливаются Правительством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14.2. Ежемесячная денежная выплата на третьего ребенка и последующих детей</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(введена Законом Тюменской области от 03.10.2012 N 76)</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1. Ежемесячная денежная выплата на третьего ребенка и последующих детей устанавливается одному из родителей (усыновителей), являющемуся гражданином Российской Федерации и проживающему в Тюменской области, на рожденного (рожденных) после 31 декабря 2012 года третьего ребенка и последующих детей до достижения ребенком возраста трех лет, если среднедушевой доход семьи не превышает величину, установленную Правительством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Размер, порядок и условия предоставления ежемесячной денежной выплаты на третьего ребенка и последующих детей устанавливаются Правительством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15. Дополнительные меры социальной поддержки жертв политических репрессий</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Дополнительно к мерам социальной поддержки, установленным федеральным законодательством, в отношении реабилитированных лиц и лиц, признанных пострадавшими от политических репрессий, проживающих в Тюменской области, осуществляются следующие меры социальной поддержки: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06.11.2012 N 92)</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возмещение расходов на оплату лекарственных препаратов для медицинского применения по рецептам на лекарственные препараты в размере 50 процентов их стоимости - в отношении реабилитированных лиц и лиц, признанных пострадавшими от политических репрессий;</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24.04.2014 N 23)</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50 процентов от установленных тарифов, - в отношении реабилитированных лиц и лиц, признанных пострадавшими от политических репрессий, а также совместно проживающих с ними членов семей;</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Законов Тюменской области от 29.12.2005 N 440, от 19.12.2006 N 524)</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3) возмещение расходов на оплату коммунальных услуг независимо от формы собственности жилищного фонда в пределах регионального стандарта, установленного для определения нормативов потребления коммунальных услуг, в размере 50 процентов от установленных тарифов - в отношении реабилитированных лиц и лиц, признанных пострадавшими от политических репрессий, а также совместно проживающих с ними членов семей;</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19.12.2006 N 524)</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4) первоочередная установка квартирного проводного телефона реабилитированным лицам и лицам, признанным пострадавшими от политических репрессий;</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5) возмещение расходов на оплату единовременной установки квартирного проводного телефона в размере 100 процентов от установленного тарифа - в отношении реабилитированных лиц;</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6) возмещение расходов на оплату проезда на всех видах городского транспорта общего пользования (кроме такси), автомобильном транспорте общего пользования пригородного и междугородного (внутрирайонного) сообщения (кроме такси), железнодорожном и водном транспорте пригородного сообщения в пределах 100 процентов от установленных тарифов - в отношении реабилитированных лиц и лиц, признанных пострадавшими от политических репрессий;</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 xml:space="preserve">7) возмещение расходов на оплату проезда один раз в год (туда и обратно) на железнодорожном транспорте в размере 100 процентов от установленных тарифов, а в районах, не имеющих железнодорожного сообщения, - на водном, воздушном или </w:t>
      </w:r>
      <w:r>
        <w:rPr>
          <w:rFonts w:ascii="Arial" w:hAnsi="Arial" w:cs="Arial"/>
          <w:color w:val="000000"/>
          <w:sz w:val="21"/>
          <w:szCs w:val="21"/>
        </w:rPr>
        <w:lastRenderedPageBreak/>
        <w:t>междугородном автомобильном транспорте - в размере 50 процентов от установленных тарифов - в отношении реабилитированных лиц;</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8) возмещение расходов на изготовление и ремонт зубных протезов (за исключением протезов из драгоценных металлов, фарфора, металлокерамики и других дорогостоящих материалов) в пределах установленных тарифов - в отношении реабилитированных лиц;</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9) внеочередной прием в дома-интернаты для престарелых и инвалидов.</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Меры социальной поддержки, предусмотренные настоящей статьей, осуществляются при наличии удостоверения реабилитированного лица или лица, признанного пострадавшим от политических репрессий. Реабилитированным лицам, лицам, признанным пострадавшими от политических репрессий, не имевшим такого удостоверения на день вступления в силу настоящего Закона, удостоверение выдается государственным органом управления в сфере социальной поддержки населения. Образец удостоверения, порядок его изготовления и выдачи устанавливаются Правительством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(часть 2 в ред. Закона Тюменской области от 29.12.2005 N 440)</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16. Меры социальной поддержки малоимущих граждан</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Социальная поддержка малоимущих граждан, проживающих в Тюменской области, осуществляется путем оказания им адресной социальной помощи.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Адресная социальная помощь оказывается в виде социального пособия и (или) натуральной помощи.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17. Право граждан на адресную социальную помощь</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Право на адресную социальную помощь имеют проживающие в Тюменской области малоимущие семьи и малоимущие одиноко проживающие граждане, которые по независящим от них причинам имеют среднедушевой доход ниже установленной по Тюменской области величины прожиточного минимума на душу населения или по соответствующей социально-демографической группе.</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Независящими причинами, дающими право на получение адресной социальной помощи малоимущим семьям, являются:</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многодетность (наличие в семье трех и более нетрудоспособных детей и (или) детей, обучающихся в общеобразовательных организациях, профессиональных образовательных организациях, организациях высшего образования по очной форме);</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11.10.2013 N 76)</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наличие нетрудоспособного члена семьи при отсутствии других трудоспособных членов семьи, которые обязаны их содержать в соответствии с действующим законодательством (кроме случаев, когда трудоспособные члены семьи признаны безработными, или обучаются в профессиональных образовательных организациях, организациях высшего образования по очной форме, или не работают в связи с уходом за ребенком в возрасте до трех лет, ребенком-инвалидом или инвалидом I группы).</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11.10.2013 N 76)</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3. Независящей причиной, по которой малоимущий одиноко проживающий гражданин имеет право на получение государственной адресной социальной помощи, является его нетрудоспособность.</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4. С учетом конкретной ситуации органом, назначающим адресную социальную помощь, могут быть признаны иные независящие причины, дающие право на получение адресной социальной помощи.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Статья 18. Меры социальной поддержки участников вооруженных конфликтов</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Гражданами, выполнявшими задачи в условиях чрезвычайного положения и при вооруженных конфликтах на территории России и республик бывшего СССР (далее - участники вооруженных конфликтов), признаются военнослужащие воинских частей, подразделений, специально создаваемых штабов, оперативных и иных групп, лица рядового и начальствующего состава, курсанты и слушатели образовательных организаций Министерства внутренних дел Российской Федерации, в том числе направленные в составе воинских частей, подразделений и групп или командированные на соответствующие территории, непосредственно принимавшие участие в вооруженных конфликтах, выполнявшие задачи по нормализации обстановки, восстановлению законности и правопорядка на территориях, где введено чрезвычайное положение или отнесенных к зонам вооруженного конфликта.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11.10.2013 N 76)</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Территории России и республик бывшего СССР, на которых выполнялись задачи в условиях чрезвычайного положения и при вооруженных конфликтах, а также периоды выполнения этих задач определяются законодательством Российской Федерации.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3. В отношении участников вооруженных конфликтов, проживающих в Тюменской области, осуществляются следующие меры социальной поддержки: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преимущественное право на получение земельных участков для ведения садово-огородного хозяйства;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25.02.2009 N 10)</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возмещение расходов на оплату проезда на всех видах городского транспорта общего пользования (кроме такси), автомобильном транспорте общего пользования пригородного и междугородного (внутрирайонного) сообщения (кроме такси), железнодорожном и водном транспорте пригородного сообщения в пределах 100 процентов от установленных тарифов;</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3)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коммунальных квартирах - на оплату занимаемой жилой площади), в размере 50 процентов от установленных тарифов;</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Законов Тюменской области от 29.12.2005 N 440, от 19.12.2006 N 524)</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4) первоочередная установка квартирного проводного телефона;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5) прием вне конкурса в профессиональные образовательные организации, организации высшего образования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11.10.2013 N 76)</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4. Социальная поддержка, предусмотренная пунктом 3 части 3 настоящей статьи, осуществляется также в отношении членов семьи участника вооруженных конфликтов, совместно с ним проживающих.</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5. Меры социальной поддержки, предусмотренные настоящей статьей, осуществляются при наличии удостоверения участника вооруженных конфликтов единого образца. Образец удостоверения, порядок его изготовления и выдачи устанавливаются Правительством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06.10.2005 N 410)</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6. Меры социальной поддержки, предусмотренные настоящей статьей, не осуществляются в отношении участников вооруженных конфликтов, виновных в совершении преступлений в период нахождения на территориях, на которых выполнялись задачи в условиях чрезвычайного положения и при вооруженных конфликтах.</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19. Меры социальной поддержки родителей военнослужащих, погибших в период прохождения военной службы по призыву при исполнении обязанностей военной службы</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06.06.2006 N 473)</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Родителям военнослужащих, погибших (умерших) в период прохождения военной службы по призыву при исполнении обязанностей военной службы, предоставляется пособие независимо от того, состояли ли они на иждивении погибших (умерших).</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(часть 1 в ред. Закона Тюменской области от 06.06.2006 N 473)</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Пособие устанавливается в размере 5000 рублей в месяц каждому из родителей, проживающему в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Законов Тюменской области от 29.12.2005 N 440, от 25.10.2008 N 58)</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3. Пособие не выплачивается, если будет установлено, что родители или один из них уклонялись от выполнения обязанностей родителей либо были лишены родительских прав.</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4. Порядок назначения и выплаты пособия устанавливается Правительством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06.10.2005 N 410)</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20. Меры социальной поддержки граждан, получающих пенсию по старости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отношении проживающих в Тюменской области граждан, получающих пенсию по старости в соответствии с Федеральными законами "О страховых пенсиях" или "О государственном пенсионном обеспечении в Российской Федерации", осуществляется возмещение расходов на изготовление и ремонт зубных протезов (за исключением протезов из драгоценных металлов, фарфора, металлокерамики и других дорогостоящих материалов) в пределах установленных тарифов.</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31.03.2015 N 30)</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21. Меры социальной поддержки граждан, страдающих отдельными категориями заболеваний</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В отношении проживающих в Тюменской области граждан, страдающих отдельными категориями заболеваний, осуществляется возмещение расходов на оплату необходимых для лечения этих заболеваний лекарственных препаратов и медицинских изделий, приобретаемых по рецептам врачей.</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Законов Тюменской области от 05.07.2013 N 64, от 24.04.2014 N 23)</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устанавливается территориальной программой государственных гарантий бесплатного оказания гражданам медицинской помощи в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(часть 2 в ред. Закона Тюменской области от 05.07.2013 N 64)</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Статья 22. Меры социальной поддержки социальных работников</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отношении социальных работников государственных и муниципальных организаций социального обслуживания населения в Тюменской области осуществляются следующие меры социальной поддержки: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100 процентов от установленных тарифов - в отношении социальных работников, работающих в сельской местности или поселках городского типа, независимо от их места жительства;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Законов Тюменской области от 29.12.2005 N 440, от 19.12.2006 N 524)</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возмещение расходов на оплату коммунальных услуг независимо от формы собственности жилищного фонда в пределах регионального стандарта, установленного для определения нормативов потребления коммунальных услуг, в размере 100 процентов от установленных тарифов - в отношении социальных работников, работающих в сельской местности или поселках городского типа, независимо от их места жительства;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19.12.2006 N 524)</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3) обеспечение специальной одеждой, обувью, инвентарем для исполнения служебных обязанностей либо выплата денежной компенсации на их приобретение;</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11.10.2013 N 76)</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4) возмещение расходов на оплату проезда при исполнении служебных обязанностей на всех видах городского транспорта общего пользования (кроме такси), а в сельской местности - на автомобильном транспорте общего пользования (кроме такси) в пределах района обслуживания в пределах 100 процентов от установленных тарифов;</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5) внеочередное обслуживание организациями торговли, общественного питания, быта, связи, кредитными организациями, аптечными организациями при исполнении служебных обязанностей.</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11.10.2013 N 76)</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23. Меры социальной поддержки работников организаций социального обслуживания населения, непосредственно осуществляющих социальную реабилитацию несовершеннолетних</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В отношении работников государственных и муниципальных организаций социального обслуживания населения, непосредственно осуществляющих социальную реабилитацию несовершеннолетних, в Тюменской области осуществляются следующие меры социальной поддержки: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100 процентов от установленных тарифов, - в отношении работников, работающих в сельской местности или поселках городского типа (рабочих поселках), независимо от их места жительства;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Законов Тюменской области от 29.12.2005 N 440, от 19.12.2006 N 524)</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 xml:space="preserve">2) возмещение расходов на оплату услуг по электроснабжению и теплоснабжению (отоплению) независимо от формы собственности жилищного фонда, а в жилых домах, не имеющих центрального отопления, - на приобретение и доставку твердого топлива, в </w:t>
      </w:r>
      <w:r>
        <w:rPr>
          <w:rFonts w:ascii="Arial" w:hAnsi="Arial" w:cs="Arial"/>
          <w:color w:val="000000"/>
          <w:sz w:val="21"/>
          <w:szCs w:val="21"/>
        </w:rPr>
        <w:lastRenderedPageBreak/>
        <w:t>пределах регионального стандарта, установленного для определения нормативов потребления коммунальных услуг, в размере 100 процентов от установленных тарифов - в отношении работников, работающих в сельской местности или поселках городского типа (рабочих поселках), независимо от их места жительства;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19.12.2006 N 524)</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3) утратил силу. - Закон Тюменской области от 11.10.2013 N 76.</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Социальная поддержка, предусмотренная пунктами 1 и 2 части 1 настоящей статьи, осуществляется также в отношении членов семьи соответствующего работника организации социального обслуживания населения, совместно с ним проживающих.</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24. Меры социальной поддержки работников образовательных организаций и пенсионеров из их числа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В отношении работников образовательных организаций Тюменской области и муниципальных образовательных организаций в Тюменской области осуществляются следующие меры социальной поддержки: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11.10.2013 N 76)</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100 процентов от установленных тарифов, - в отношении педагогических работников, работающих в сельских населенных пунктах, рабочих поселках (поселках городского типа), независимо от их места жительства;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Законов Тюменской области от 29.12.2005 N 440, от 19.12.2006 N 524, от 11.10.2013 N 76)</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возмещение расходов на оплату услуг по отоплению и освещению независимо от формы собственности жилищного фонда, а в жилых домах, не имеющих центрального отопления, - на приобретение и доставку твердого топлива, в пределах регионального стандарта, установленного для определения нормативов потребления коммунальных услуг, в размере 100 процентов от установленных тарифов - в отношении педагогических работников, работающих в сельских населенных пунктах, рабочих поселках (поселках городского типа), независимо от их места жительства;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Законов Тюменской области от 19.12.2006 N 524, от 11.10.2013 N 76)</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3) утратил силу. - Закон Тюменской области от 11.10.2013 N 76;</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4) единовременное вознаграждение в размере, установленном Правительством Тюменской области, не ниже среднего уровня фактической выплаты, педагогическим работникам по достижении возраста 60 лет мужчинами и 55 лет женщинами, вне зависимости от продолжения или прекращения ими трудовых отношений с образовательными организациями.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Законов Тюменской области от 06.10.2005 N 410, от 22.04.2009 N 24)</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Социальная поддержка, предусмотренная пунктами 1 и 2 части 1 настоящей статьи, осуществляется также в отношении: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членов семьи педагогического работника, совместно с ним проживающих;</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 xml:space="preserve">2) проживающих в сельских населенных пунктах, рабочих поселках (поселках городского типа) пенсионеров из числа педагогических работников, проработавших не менее 10 лет в </w:t>
      </w:r>
      <w:r>
        <w:rPr>
          <w:rFonts w:ascii="Arial" w:hAnsi="Arial" w:cs="Arial"/>
          <w:color w:val="000000"/>
          <w:sz w:val="21"/>
          <w:szCs w:val="21"/>
        </w:rPr>
        <w:lastRenderedPageBreak/>
        <w:t>образовательных организациях, расположенных в сельских населенных пунктах, рабочих поселках (поселках городского типа), и членов их семей, совместно с ними проживающих;</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11.10.2013 N 76)</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3) совместно проживавших супругов умерших пенсионеров из числа педагогических работников, проживавших в сельских населенных пунктах, рабочих поселках (поселках городского типа) и проработавших не менее 10 лет в образовательных организациях, расположенных в сельских населенных пунктах, рабочих поселках (поселках городского типа), если единственным источником средств к их существованию является их пенсия;</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11.10.2013 N 76)</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4) утратил силу. - Закон Тюменской области от 05.07.2013 N 64.</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3. Утратила силу. - Закон Тюменской области от 11.10.2013 N 76.</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25. Меры социальной поддержки работников медицинских организаций и пенсионеров из их числа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24.04.2014 N 23)</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В отношении работников медицинских организаций государственной системы здравоохранения Тюменской области осуществляются следующие меры социальной поддержки: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24.04.2014 N 23)</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обязательное страхование для медицинских, фармацевтических и иных работников, работа которых связана с угрозой их жизни и здоровью, в соответствии с перечнем должностей, утверждаемым Правительством Российской Федерации;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выплата единовременного денежного пособия семье в случае гибели работника медицинской организации при исполнении им трудовых обязанностей или профессионального долга во время оказания медицинской помощи или проведения научных исследований;</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24.04.2014 N 23)</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3)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100 процентов от установленных тарифов - в отношении медицинских и фармацевтических работников, работающих в сельской местности или поселках городского типа, независимо от их места жительства;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Законов Тюменской области от 29.12.2005 N 440, от 19.12.2006 N 524)</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4) возмещение расходов на оплату услуг по электроснабжению и теплоснабжению (отоплению) независимо от формы собственности жилищного фонда, а в жилых домах, не имеющих центрального отопления, - на приобретение и доставку твердого топлива в пределах регионального стандарта, установленного для определения нормативов потребления коммунальных услуг, в размере 100 процентов от установленных тарифов - в отношении медицинских и фармацевтических работников, работающих в сельской местности или поселках городского типа, независимо от их места жительства.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19.12.2006 N 524)</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Социальная поддержка, предусмотренная пунктами 3 и 4 части 1 настоящей статьи, осуществляется также в отношении: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1) членов семьи медицинского или фармацевтического работника, совместно с ним проживающих;</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проживающих в сельской местности или поселках городского типа (рабочих поселках) пенсионеров из числа медицинских или фармацевтических работников, проработавших не менее 10 лет в медицинских организациях, расположенных в сельской местности или поселках городского типа (рабочих поселках), и членов их семей, совместно с ними проживающих;</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24.04.2014 N 23)</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3) медицинских и фармацевтических работников медицинских организаций муниципальной системы здравоохранения и совместно проживающих с ними членов семей;</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24.04.2014 N 23)</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4) медицинских работников государственных и муниципальных организаций социального обслуживания населения и совместно проживающих с ними членов семей.</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3. В соответствии с Федеральным законом "Об основах охраны здоровья граждан в Российской Федерации" органы местного самоуправления вправе устанавливать дополнительные меры социальной поддержки работникам медицинских организаций муниципальной системы здравоохранения за счет средств местного бюджета.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Законов Тюменской области от 07.06.2012 N 45, от 24.04.2014 N 23)</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26. Меры социальной поддержки работников организаций физической культуры и спорта, физкультурно-оздоровительных, спортивных и спортивно-технических сооружений и пенсионеров из их числа, а также граждан, внесших значительный вклад в развитие физической культуры и спорта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В отношении работников организаций физической культуры и спорта, физкультурно-оздоровительных, спортивных и спортивно-технических сооружений, которым выделяются средства из областного или местного бюджетов, работающих в сельской местности или поселках городского типа, независимо от их места жительства, в Тюменской области осуществляются следующие меры социальной поддержки: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100 процентов от установленных тарифов;</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Законов Тюменской области от 29.12.2005 N 440, от 19.12.2006 N 524)</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возмещение расходов на оплату услуг по электроснабжению и теплоснабжению (отоплению) независимо от формы собственности жилищного фонда, а в жилых домах, не имеющих центрального отопления, - на приобретение и доставку твердого топлива, в пределах регионального стандарта, установленного для определения нормативов потребления коммунальных услуг, в размере 100 процентов от установленных тарифов.</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19.12.2006 N 524)</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В отношении граждан, постоянно проживающих в Тюменской области и внесших значительный вклад в развитие физической культуры и спорта, осуществляются следующие меры социальной поддержки: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выплата денежного содержания спортсменам, которые входят в составы сборных команд Российской Федерации;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26.09.2007 N 27)</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2) выплата пожизненного денежного содержания спортсменам, завоевавшим звание чемпиона или призера Олимпийских или Паралимпийских игр;</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Законов Тюменской области от 29.12.2005 N 440, от 01.04.2010 N 11)</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3) выплата пожизненной надбавки к пенсии, получаемой в соответствии с Федеральными законами "О страховых пенсиях" или "О государственном пенсионном обеспечении в Российской Федерации", неработающим пенсионерам - чемпионам и призерам чемпионатов мира и Европы, чемпионам и призерам СССР и Российской Федерации по олимпийским видам спорта.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Законов Тюменской области от 29.12.2005 N 440, от 28.02.2014 N 7, от 31.03.2015 N 30)</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27. Меры социальной поддержки специалистов государственной ветеринарной службы Российской Федерации и пенсионеров из их числа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В отношении специалистов государственной ветеринарной службы Российской Федерации, работающих в сельской местности или поселках городского типа (рабочих поселках) в государственных ветеринарных учреждениях Тюменской области, независимо от их места жительства, осуществляются следующие меры социальной поддержки: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100 процентов от установленных тарифов;</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Законов Тюменской области от 29.12.2005 N 440, от 19.12.2006 N 524)</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возмещение расходов на оплату коммунальных услуг независимо от формы собственности жилищного фонда в пределах регионального стандарта, установленного для определения нормативов потребления коммунальных услуг, в размере 100 процентов от установленных тарифов.</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19.12.2006 N 524)</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Социальная поддержка, предусмотренная частью 1 настоящей статьи, осуществляется также в отношении проживающих в сельской местности или поселках городского типа (рабочих поселках) пенсионеров из числа специалистов государственной ветеринарной службы Российской Федерации, проработавших не менее 10 лет в сельской местности или поселках городского типа (рабочих поселках).</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28. Меры социальной поддержки иных категорий граждан, работающих в сельской местности, и пенсионеров из их числа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отношении предусмотренных нормативными правовыми актами Правительства Тюменской области иных категорий граждан, работающих в сельской местности, членов их семей, пенсионеров из их числа и членов их семей, супругов умерших пенсионеров, которым на день вступления в силу настоящего Закона фактически предоставлялись льготы по оплате жилья и коммунальных услуг, в Тюменской области осуществляются следующие меры социальной поддержки: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06.10.2005 N 410)</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100 процентов от установленных тарифов;</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Законов Тюменской области от 29.12.2005 N 440, от 19.12.2006 N 524)</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2) возмещение расходов на оплату услуг по электроснабжению и теплоснабжению (отоплению) независимо от формы собственности жилищного фонда, а в жилых домах, не имеющих центрального отопления, - на приобретение и доставку твердого топлива, в пределах регионального стандарта, установленного для определения нормативов потребления коммунальных услуг, в размере 100 процентов от установленных тарифов.</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19.12.2006 N 524)</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29. Меры социальной поддержки неработающих пенсионеров, имеющих почетные звания Российской Федерации и ведомственные знаки отличия в сферах образования, здравоохранения, культуры, социального обеспечения, физической культуры и спорта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Неработающим пенсионерам, проживающим в Тюменской области и имеющим почетные звания Российской Федерации и ведомственные знаки отличия в сферах образования, здравоохранения, культуры, социального обеспечения, физической культуры и спорта, выплачивается доплата к пенсии.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29.12.2005 N 440)</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Перечень почетных званий Российской Федерации и ведомственных знаков отличия, при наличии которых выплачивается доплата к пенсии, предусмотренная частью 1 настоящей статьи, утверждается Правительством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06.10.2005 N 410)</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29.1. Меры социальной поддержки семей сотрудников государственных учреждений Тюменской области, выполняющих задачи по охране, контролю и регулированию использования объектов животного мира и среды их обитания, погибших при исполнении должностных обязанностей, и семей сотрудников государственных учреждений Тюменской области, выполняющих работы по тушению лесных пожаров и осуществлению отдельных мер пожарной безопасности в лесах, погибших при исполнении должностных обязанностей</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11.10.2013 N 76)</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(введена Законом Тюменской области от 03.05.2011 N 24)</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Семьям сотрудников государственных учреждений Тюменской области, выполняющих задачи по охране, контролю и регулированию использования объектов животного мира и среды их обитания, погибших при исполнении должностных обязанностей, и семьям сотрудников государственных учреждений Тюменской области, выполняющих работы по тушению лесных пожаров и осуществлению отдельных мер пожарной безопасности в лесах, погибших при исполнении должностных обязанностей, предоставляется единовременная материальная помощь в размере и в порядке, установленных Правительством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11.10.2013 N 76)</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30. Иные меры социальной поддержки граждан, проживающих в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отношении отдельных категорий граждан, предусмотренных нормативным правовым актом Правительства Тюменской области, осуществляется частичное возмещение расходов на оплату газификации жилых домов (квартир) в населенных пунктах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06.10.2005 N 410)</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31. Предоставление материальной и иной помощи для погребения</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В Тюменской области за счет средств областного бюджета предоставляются следующие виды помощи для погребения:</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1) частичное возмещение расходов специализированной службы по вопросам похоронного дела на оказание услуг по погребению умерших граждан,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граждан, личность которых не установлена, а также при рождении мертвого ребенка по истечении 154 дней беременности, согласно гарантированному перечню услуг по погребению, либо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выплата им социального пособия на погребение;</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Законов Тюменской области от 06.11.2012 N 91, от 05.07.2013 N 64)</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материальная помощь для погребения умерших супруга, детей, родителей, братьев (сестер) в размере 1000 рублей - в отношении семей или одиноко проживающих граждан, имеющих среднедушевой доход, не превышающий величину, установленную Правительством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06.10.2005 N 410)</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3) частичное возмещение расходов на оказание услуг по погребению умерших реабилитированных лиц.</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(п. 3 в ред. Закона Тюменской области от 05.07.2013 N 64)</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Возмещение расходов на оказание услуг по погребению или выплата социального пособия на погребение осуществляются в порядке и размерах, установленных Правительством Тюменской области, если иное не предусмотрено Федеральным законом "О погребении и похоронном деле".</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06.10.2005 N 410)</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32. Дополнительные условия осуществления мер социальной поддержки в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Меры социальной поддержки отдельных категорий граждан, полномочия по осуществлению которых переданы федеральными законами, иными нормативными правовыми актами Российской Федерации органам государственной власти субъектов Российской Федерации, в Тюменской области предоставляются в форме возмещения расходов на соответствующие товары (услуги) в порядке, установленном Правительством Тюменской области, если иное не предусмотрено федеральным законом, иным нормативным правовым актом Российской Федерации.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06.10.2005 N 410)</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Утратила силу. - Закон Тюменской области от 05.07.2013 N 64.</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3. Предусмотренные настоящим Законом меры социальной поддержки, осуществляемые путем возмещения расходов на изготовление и ремонт зубных протезов, применяются в пределах перечня услуг по изготовлению и ремонту зубных протезов, установленного Правительством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06.10.2005 N 410)</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4. Предусмотренная настоящим Законом мера социальной поддержки, осуществляемая путем возмещения расходов на обеспечение детей первого - второго года жизни специальными молочными продуктами детского питания, предоставляется в порядке, установленном Правительством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(часть 4 в ред. Закона Тюменской области от 28.12.2015 N 158)</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5. При осуществлении предусмотренных настоящим Законом мер социальной поддержки путем возмещения расходов на изготовление и ремонт зубных протезов, на оплату проезда на всех видах городского транспорта общего пользования (кроме такси), автомобильном транспорте общего пользования пригородного и междугородного сообщения (кроме такси) применяются расчетные тарифы, установленные в порядке, определенном Правительством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06.10.2005 N 410)</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6. Предусмотренные настоящим Законом меры социальной поддержки, осуществляемые путем возмещения расходов на оплату занимаемой общей площади жилых помещений, применяются в пределах установленного Правительством Тюменской области регионального стандарта нормативной площади жилого помещения, используемой для предоставления социальной поддержки.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(часть 6 в ред. Закона Тюменской области от 29.12.2005 N 440)</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7. Предусмотренные настоящим Законом меры социальной поддержки, осуществляемые путем возмещения расходов на оплату коммунальных услуг, если иное не предусмотрено настоящим Законом, применяются в отношении видов коммунальных услуг, установленных Правительством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06.10.2005 N 410)</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8. Предусмотренные настоящим Законом меры социальной поддержки в отношении членов семьи лица, совместно с ним проживающих, осуществляются в отношении нетрудоспособных членов семьи этого лица, находящихся на его полном содержании или получающих от него помощь, которая является для них постоянным и основным источником средств к существованию.</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9. В случае, если в отношении одного лица в соответствии с нормативными правовыми актами Российской Федерации и настоящим Законом или иными нормативными правовыми актами Тюменской области либо в соответствии с настоящим Законом и (или) иными нормативными правовыми актами Тюменской области могут осуществляться одни и те же меры социальной поддержки по различным основаниям, социальная поддержка осуществляется по одному из оснований по выбору этого лица.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10. В случае, если в отношении одного лица могут осуществляться меры социальной поддержки в соответствии с настоящим Законом или иными нормативными правовыми актами Тюменской области и производится ежемесячная (ежегодная) денежная выплата в соответствии с федеральными законами, меры социальной поддержки в соответствии с настоящим Законом или иными нормативными правовыми актами Тюменской области в отношении этого лица не осуществляются.</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11. Часть 10 настоящей статьи не применяется в случаях, когда в отношении одного лица производится ежемесячная (ежегодная) денежная выплата в соответствии с федеральными законами и могут осуществляться установленные настоящим Законом или иными нормативными правовыми актами Тюменской области меры социальной поддержки путем возмещения расходов на оплату проезда на всех видах городского транспорта общего пользования (кроме такси), автомобильном транспорте общего пользования пригородного и междугородного сообщения (кроме такси), а также в форме адресной социальной помощи, пособий, доплат к пенсии, и в иных случаях, предусмотренных нормативными правовыми актами Правительства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ред. Закона Тюменской области от 06.10.2005 N 410)</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12. Контроль за осуществлением мер социальной поддержки в случаях, предусмотренных частями 9 - 11 настоящей статьи, обеспечивается уполномоченными исполнительными органами государственной власти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(в ред. Закона Тюменской области от 06.10.2005 N 410)</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32.1. Обеспечение беспрепятственного доступа инвалидов к объектам социальной инфраструктуры</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(введена Законом Тюменской области от 08.12.2015 N 132)</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соответствии с федеральным законодательством исполнительные органы государственной власти Тюменской области, органы местного самоуправления (в сфере установленных полномочий) и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а) условия для беспрепятственного доступа к объектам социальной инфраструктуры и к предоставляемым в них услугам;</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б) возможность самостоятельного передвижения по территории, на которой расположены объекты социальной инфраструктуры, входа в такие объекты и выхода из них, посадки в транспортное средство и высадки из него, в том числе с использованием кресла-коляски;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в) сопровождение инвалидов, имеющих стойкие расстройства функции зрения и самостоятельного передвижения, и оказание им помощи на объектах социальной инфраструктуры;</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г)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инфраструктуры и к услугам с учетом ограничений их жизнедеятельности;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е) допуск на объекты социальной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ж)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Статья 33. Вступление настоящего Закона в силу</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Настоящий Закон вступает в силу с 1 января 2005 года, за исключением пунктов 9 и 10 части 2 настоящей статьи.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Пункты 9 и 10 части 2 настоящей статьи вступают в силу с 1 января 2006 года.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Со дня вступления в силу настоящего Закона признать утратившими силу:</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Закон Тюменской области от 11.10.2001 N 422 "О государственной адресной социальной помощи";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Закон Тюменской области от 25.07.1997 N 103 "О социальной защите инвалидов в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3) Закон Тюменской области от 14.11.2000 N 233 "О внесении изменений в Закон Тюменской области "О социальной защите инвалидов в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lastRenderedPageBreak/>
        <w:t>4) Закон Тюменской области от 26.11.2002 N 100 "О внесении изменений и дополнений в Закон Тюменской области "О социальной защите инвалидов в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5) Закон Тюменской области от 26.10.2001 N 427 "Об областном пособии родителям военнослужащих, погибших при прохождении военной службы по призыву в ходе вооруженных конфликтов на территории России, республик бывшего СССР и иностранных государств";</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6) Закон Тюменской области от 10.06.2002 N 29 "О внесении изменения в статью 2 Закона Тюменской области "Об областном пособии родителям военнослужащих, погибших при прохождении военной службы по призыву в ходе вооруженных конфликтов на территории России, республик бывшего СССР и иностранных государств";</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7) Закон Тюменской области от 27.04.2000 N 173 "О дополнительных мерах по социальной защите граждан, проживающих в Тюменской области, выполнявших задачи в условиях чрезвычайного положения и при вооруженных конфликтах на территории России и республик бывшего СССР";</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8) Закон Тюменской области от 11.04.2001 N 318 "О внесении изменений в Закон Тюменской области "О дополнительных мерах по социальной защите граждан, проживающих в Тюменской области, выполнявших задачи в условиях чрезвычайного положения и при вооруженных конфликтах на территории России и республик бывшего СССР";</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9) Закон Тюменской области от 10.12.1997 N 135 "Об особенностях организации работы по опеке и попечительству";</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10) Закон Тюменской области от 20.04.2004 N 223 "О внесении изменений и дополнений в Закон Тюменской области "Об особенностях организации работы по опеке и попечительству";</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11) Закон Тюменской области от 03.07.2000 N 194 "Об оплате труда приемных родителей";</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12) Закон Тюменской области от 03.06.1999 N 115 "О социальных гарантиях должностным лицам лесной охраны";</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13) статью 33 Закона Тюменской области от 28.03.1997 N 81 "Об охоте и охотничьем хозяйстве в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14) статьи 18, 28, 29 Закона Тюменской области от 11.03.2004 N 211 "О внесении изменений в некоторые законы Тюменской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Губернатор области</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С.С. СОБЯНИН</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г. Тюмень</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28 декабря 2004 года</w:t>
      </w:r>
    </w:p>
    <w:p w:rsidR="006B243E" w:rsidRDefault="006B243E" w:rsidP="006B243E">
      <w:pPr>
        <w:pStyle w:val="a3"/>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N 331</w:t>
      </w:r>
    </w:p>
    <w:p w:rsidR="00F96414" w:rsidRDefault="00F96414">
      <w:bookmarkStart w:id="0" w:name="_GoBack"/>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53"/>
    <w:rsid w:val="006B243E"/>
    <w:rsid w:val="00F22553"/>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24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24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6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10613</Words>
  <Characters>60497</Characters>
  <Application>Microsoft Office Word</Application>
  <DocSecurity>0</DocSecurity>
  <Lines>504</Lines>
  <Paragraphs>141</Paragraphs>
  <ScaleCrop>false</ScaleCrop>
  <Company/>
  <LinksUpToDate>false</LinksUpToDate>
  <CharactersWithSpaces>70969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2016-08-03T09:50:00Z</dcterms:created>
  <dcterms:modified xsi:type="dcterms:W3CDTF">2016-08-03T09:50:00Z</dcterms:modified>
</cp:coreProperties>
</file>