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46" w:rsidRDefault="004D2746" w:rsidP="004D274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ЗАКОН</w:t>
      </w:r>
    </w:p>
    <w:p w:rsidR="004D2746" w:rsidRDefault="004D2746" w:rsidP="004D274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 ОРЛОВСКОЙ ОБЛАСТИ</w:t>
      </w:r>
      <w:r>
        <w:rPr>
          <w:rStyle w:val="apple-converted-space"/>
          <w:rFonts w:ascii="Arial" w:hAnsi="Arial" w:cs="Arial"/>
          <w:color w:val="3C3C3C"/>
          <w:spacing w:val="2"/>
          <w:sz w:val="41"/>
          <w:szCs w:val="41"/>
        </w:rPr>
        <w:t> </w:t>
      </w:r>
    </w:p>
    <w:p w:rsidR="004D2746" w:rsidRDefault="004D2746" w:rsidP="004D274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от 19 ноября 2004 года N 440-ОЗ</w:t>
      </w:r>
    </w:p>
    <w:p w:rsidR="004D2746" w:rsidRDefault="004D2746" w:rsidP="004D2746">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О СОЦИАЛЬНОЙ ПОДДЕРЖКЕ ВЕТЕРАНОВ В ОРЛОВСКОЙ ОБЛАСТИ</w:t>
      </w:r>
    </w:p>
    <w:p w:rsidR="004D2746" w:rsidRDefault="004D2746" w:rsidP="004D274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Законов Орловской области от 30.05.2006 N 598-ОЗ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16.10.2007 N 708-ОЗ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04.04.2008 N 763-ОЗ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08.09.2008 N 808-ОЗ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12.11.2008 N 824-ОЗ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17.03.2009 N 880-ОЗ</w:t>
      </w:r>
      <w:r>
        <w:rPr>
          <w:rFonts w:ascii="Arial" w:hAnsi="Arial" w:cs="Arial"/>
          <w:color w:val="2D2D2D"/>
          <w:spacing w:val="2"/>
          <w:sz w:val="21"/>
          <w:szCs w:val="21"/>
        </w:rPr>
        <w:t>,</w:t>
      </w:r>
      <w:r w:rsidRPr="004D2746">
        <w:rPr>
          <w:rFonts w:ascii="Arial" w:hAnsi="Arial" w:cs="Arial"/>
          <w:color w:val="2D2D2D"/>
          <w:spacing w:val="2"/>
          <w:sz w:val="21"/>
          <w:szCs w:val="21"/>
        </w:rPr>
        <w:t>от 10.04.2009 N 898-ОЗ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23.12.2010 N 1167-ОЗ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04.03.2011 N 1180-ОЗ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24.12.2015 N 1901-ОЗ</w:t>
      </w:r>
      <w:r>
        <w:rPr>
          <w:rFonts w:ascii="Arial" w:hAnsi="Arial" w:cs="Arial"/>
          <w:color w:val="2D2D2D"/>
          <w:spacing w:val="2"/>
          <w:sz w:val="21"/>
          <w:szCs w:val="21"/>
        </w:rPr>
        <w:t>)</w:t>
      </w:r>
    </w:p>
    <w:p w:rsidR="004D2746" w:rsidRDefault="004D2746" w:rsidP="004D274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областным Советом</w:t>
      </w:r>
      <w:r>
        <w:rPr>
          <w:rFonts w:ascii="Arial" w:hAnsi="Arial" w:cs="Arial"/>
          <w:color w:val="2D2D2D"/>
          <w:spacing w:val="2"/>
          <w:sz w:val="21"/>
          <w:szCs w:val="21"/>
        </w:rPr>
        <w:br/>
        <w:t>народных депутатов</w:t>
      </w:r>
      <w:r>
        <w:rPr>
          <w:rFonts w:ascii="Arial" w:hAnsi="Arial" w:cs="Arial"/>
          <w:color w:val="2D2D2D"/>
          <w:spacing w:val="2"/>
          <w:sz w:val="21"/>
          <w:szCs w:val="21"/>
        </w:rPr>
        <w:br/>
        <w:t>12 ноября 2004 года</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4D2746" w:rsidRDefault="004D2746" w:rsidP="004D274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Преамбула утратила силу. -</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 Орловской области от 24.12.2015 N 1901-ОЗ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1. 1. Настоящий Закон устанавливает правовые гарантии социальной защиты ветеранов в Орловской области в целях создания условий, обеспечивающих им достойную жизнь, активную деятельность, почет и уважение в обществе.</w:t>
      </w:r>
      <w:r>
        <w:rPr>
          <w:rFonts w:ascii="Arial" w:hAnsi="Arial" w:cs="Arial"/>
          <w:color w:val="2D2D2D"/>
          <w:spacing w:val="2"/>
          <w:sz w:val="21"/>
          <w:szCs w:val="21"/>
        </w:rPr>
        <w:br/>
      </w:r>
      <w:r>
        <w:rPr>
          <w:rFonts w:ascii="Arial" w:hAnsi="Arial" w:cs="Arial"/>
          <w:color w:val="2D2D2D"/>
          <w:spacing w:val="2"/>
          <w:sz w:val="21"/>
          <w:szCs w:val="21"/>
        </w:rPr>
        <w:br/>
        <w:t>Понятия и термины, применяемые в настоящем Законе, используются в том значении, в котором они определены в</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Федеральном законе от 12 января 1995 года N 5-ФЗ "О ветеранах"</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Лицам, имеющим звание "Ветеран труда", после установления (назначения) им пенсии в соответствии с</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федеральными законами от 28 декабря 2013 года N 400-ФЗ "О страховых пенсиях"</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15 декабря 2001 года N 166-ФЗ "О государственном пенсионном обеспечении в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t>независимо от прекращения ими трудовой деятельности, гражданам, приравненным к ветеранам труда по состоянию на 31 декабря 2004 года,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предоставляется мера социальной поддержки в виде компенсации в размере 50 процентов расходов на оплату жилых помещений и коммунальных услуг в пределах установленной Правительством Орловской области социальной нормы площади жилья и нормативов потребления коммунальных услуг, установленных в соответствии с законодательством Российской Федерации и Орловской области. Указанная мера социальной поддержки предоставляется независимо от вида жилищного фонда.</w:t>
      </w:r>
      <w:r>
        <w:rPr>
          <w:rFonts w:ascii="Arial" w:hAnsi="Arial" w:cs="Arial"/>
          <w:color w:val="2D2D2D"/>
          <w:spacing w:val="2"/>
          <w:sz w:val="21"/>
          <w:szCs w:val="21"/>
        </w:rPr>
        <w:br/>
      </w:r>
      <w:r>
        <w:rPr>
          <w:rFonts w:ascii="Arial" w:hAnsi="Arial" w:cs="Arial"/>
          <w:color w:val="2D2D2D"/>
          <w:spacing w:val="2"/>
          <w:sz w:val="21"/>
          <w:szCs w:val="21"/>
        </w:rPr>
        <w:br/>
        <w:t>3. При наличии у ветерана права на получение одной и той же меры социальной поддержки, предусмотренной настоящей статьей, по нескольким основаниям мера социальной поддержки предоставляется по одному основанию по выбору ветерана, за исключением случаев, предусмотренных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lastRenderedPageBreak/>
        <w:br/>
        <w:t>4. Если ветеран имеет право на меры социальной поддержки по настоящему Закону и одновременно на такие же меры социальной поддержки по иному нормативному правовому акту,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ветерана, за исключением случаев, предусмотренных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(статья 1 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Закона Орловской области от 24.12.2015 N 1901-ОЗ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2. 1. Лица, имеющие звание "Ветеран труда", после установления (назначения) им пенсии в соответствии с</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Федеральными законами от 28 декабря 2013 года N 400-ФЗ "О страховых пенсиях"</w:t>
      </w:r>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15 декабря 2001 года N 166-ФЗ "О государственном пенсионном обеспечении в Российской Федерации"</w:t>
      </w:r>
      <w:r>
        <w:rPr>
          <w:rFonts w:ascii="Arial" w:hAnsi="Arial" w:cs="Arial"/>
          <w:color w:val="2D2D2D"/>
          <w:spacing w:val="2"/>
          <w:sz w:val="21"/>
          <w:szCs w:val="21"/>
        </w:rPr>
        <w:t>; граждане, приравненные к ветеранам труда по состоянию на 31 декабря 2004 года;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имеют право на ежемесячную денежную выплату в размере 380 рублей.</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Законов Орловской области от 04.04.2008 N 763-ОЗ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08.09.2008 N 808-ОЗ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10.04.2009 N 898-ОЗ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24.12.2015 N 1901-ОЗ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Гражданину, имеющему одновременно право на получение ежемесячной денежной выплаты по нескольким основаниям, указанным в настоящей статье, ежемесячная денежная выплата устанавливается по одному из них по выбору гражданина.</w:t>
      </w:r>
      <w:r>
        <w:rPr>
          <w:rFonts w:ascii="Arial" w:hAnsi="Arial" w:cs="Arial"/>
          <w:color w:val="2D2D2D"/>
          <w:spacing w:val="2"/>
          <w:sz w:val="21"/>
          <w:szCs w:val="21"/>
        </w:rPr>
        <w:br/>
      </w:r>
      <w:r>
        <w:rPr>
          <w:rFonts w:ascii="Arial" w:hAnsi="Arial" w:cs="Arial"/>
          <w:color w:val="2D2D2D"/>
          <w:spacing w:val="2"/>
          <w:sz w:val="21"/>
          <w:szCs w:val="21"/>
        </w:rPr>
        <w:br/>
        <w:t>3. Если гражданин одновременно имеет право на ежемесячную денежную выплату по настоящему Закону и по иному нормативному правовому акту Орловской области независимо от основания, по которому она устанавливается, ему предоставляется одна ежемесячная денежная выплата либо по настоящему Закону, либо по иному нормативному правовому акту Орловской области по выбору гражданина.</w:t>
      </w:r>
      <w:r>
        <w:rPr>
          <w:rFonts w:ascii="Arial" w:hAnsi="Arial" w:cs="Arial"/>
          <w:color w:val="2D2D2D"/>
          <w:spacing w:val="2"/>
          <w:sz w:val="21"/>
          <w:szCs w:val="21"/>
        </w:rPr>
        <w:br/>
      </w:r>
      <w:r>
        <w:rPr>
          <w:rFonts w:ascii="Arial" w:hAnsi="Arial" w:cs="Arial"/>
          <w:color w:val="2D2D2D"/>
          <w:spacing w:val="2"/>
          <w:sz w:val="21"/>
          <w:szCs w:val="21"/>
        </w:rPr>
        <w:br/>
        <w:t>4. Размер ежемесячной денежной выплаты подлежит индексации один раз в год с 1 апреля текущего года на коэффициент индексации, установленный на соответствующий финансовый год законом об областном бюджете на очередной финансовый год и плановый период.</w:t>
      </w:r>
      <w:r>
        <w:rPr>
          <w:rFonts w:ascii="Arial" w:hAnsi="Arial" w:cs="Arial"/>
          <w:color w:val="2D2D2D"/>
          <w:spacing w:val="2"/>
          <w:sz w:val="21"/>
          <w:szCs w:val="21"/>
        </w:rPr>
        <w:br/>
      </w:r>
      <w:r>
        <w:rPr>
          <w:rFonts w:ascii="Arial" w:hAnsi="Arial" w:cs="Arial"/>
          <w:color w:val="2D2D2D"/>
          <w:spacing w:val="2"/>
          <w:sz w:val="21"/>
          <w:szCs w:val="21"/>
        </w:rPr>
        <w:br/>
        <w:t>(часть 4 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Закона Орловской области от 24.12.2015 N 1901-ОЗ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Ежемесячная денежная выплата осуществляется органом исполнительной государственной власти специальной компетенции Орловской области в сфере социальной защиты населения на основании документов, предусмотренных Порядком осуществления ежемесячной денежной выплаты отдельным категориям граждан, установленным Правительством Орловской области. Заявление и необходимые документы могут быть представлены в электронной форме и переданы с использованием информационно-</w:t>
      </w:r>
      <w:r>
        <w:rPr>
          <w:rFonts w:ascii="Arial" w:hAnsi="Arial" w:cs="Arial"/>
          <w:color w:val="2D2D2D"/>
          <w:spacing w:val="2"/>
          <w:sz w:val="21"/>
          <w:szCs w:val="21"/>
        </w:rPr>
        <w:lastRenderedPageBreak/>
        <w:t>телекоммуникационных технологий. Заявление, представленное в электронной форме, подписывается посредством электронной цифровой подписи или иного аналога собственноручной подписи.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Законов Орловской области от 16.10.2007 N 708-ОЗ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04.03.2011 N 1180-ОЗ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24.12.2015 N 1901-ОЗ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3. Меры социальной поддержки ветеранов, установленные статьями 1 и 2 настоящего Закона, являются расходными обязательствами Орловской области и финансируются за счет средств областного бюджета. Порядок их предоставления утверждается Правительством Орловской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Законов Орловской области от 30.05.2006 N 598-ОЗ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16.10.2007 N 708-ОЗ</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от 17.03.2009 N 880-ОЗ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Абзац утратил силу. -</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 Орловской области от 24.12.2015 N 1901-ОЗ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Статья 4. Реализация мер социальной поддержки ветеранов осуществляется по предъявлении ими удостоверений единого образца, установленного для каждой категории ветеранов Правительством СССР до 1 января 1992 года либо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Статья 5. 1. Настоящий Закон распространяется на проживающих на территории Орловской области граждан Российской Федерации, а также иностранных граждан и лиц без гражданства, относящихся к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r>
        <w:rPr>
          <w:rFonts w:ascii="Arial" w:hAnsi="Arial" w:cs="Arial"/>
          <w:color w:val="2D2D2D"/>
          <w:spacing w:val="2"/>
          <w:sz w:val="21"/>
          <w:szCs w:val="21"/>
        </w:rPr>
        <w:br/>
      </w:r>
      <w:r>
        <w:rPr>
          <w:rFonts w:ascii="Arial" w:hAnsi="Arial" w:cs="Arial"/>
          <w:color w:val="2D2D2D"/>
          <w:spacing w:val="2"/>
          <w:sz w:val="21"/>
          <w:szCs w:val="21"/>
        </w:rPr>
        <w:br/>
        <w:t>2. Действие настоящего Закона не распространяется на лиц, получающих ежемесячные денежные выплаты, предусмотренные федеральным законодательством (за исключением случаев установления ежемесячной денежной выплаты в соответствии с</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r>
        <w:rPr>
          <w:rFonts w:ascii="Arial" w:hAnsi="Arial" w:cs="Arial"/>
          <w:color w:val="2D2D2D"/>
          <w:spacing w:val="2"/>
          <w:sz w:val="21"/>
          <w:szCs w:val="21"/>
        </w:rPr>
        <w:t>,</w:t>
      </w:r>
      <w:r w:rsidRPr="004D2746">
        <w:rPr>
          <w:rFonts w:ascii="Arial" w:hAnsi="Arial" w:cs="Arial"/>
          <w:color w:val="2D2D2D"/>
          <w:spacing w:val="2"/>
          <w:sz w:val="21"/>
          <w:szCs w:val="21"/>
        </w:rPr>
        <w:t>Законом Российской Федерации от 15 января 1993 года N 4301-1 "О статусе Героев Советского Союза, Героев Российской Федерации и полных кавалеров ордена Славы"</w:t>
      </w:r>
      <w:r>
        <w:rPr>
          <w:rFonts w:ascii="Arial" w:hAnsi="Arial" w:cs="Arial"/>
          <w:color w:val="2D2D2D"/>
          <w:spacing w:val="2"/>
          <w:sz w:val="21"/>
          <w:szCs w:val="21"/>
        </w:rPr>
        <w:t>,</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Федеральным законом от 9 января 1997 года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(часть 2 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Закона Орловской области от 24.12.2015 N 1901-ОЗ</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Ветеранам труда, получающим государственные пенсии в порядке, установленном</w:t>
      </w:r>
      <w:r w:rsidRPr="004D2746">
        <w:rPr>
          <w:rFonts w:ascii="Arial" w:hAnsi="Arial" w:cs="Arial"/>
          <w:color w:val="2D2D2D"/>
          <w:spacing w:val="2"/>
          <w:sz w:val="21"/>
          <w:szCs w:val="21"/>
        </w:rPr>
        <w:t xml:space="preserve">Законом Российской Федерации от 12 февраля 1993 года N 4468-1 "О </w:t>
      </w:r>
      <w:r w:rsidRPr="004D2746">
        <w:rPr>
          <w:rFonts w:ascii="Arial" w:hAnsi="Arial" w:cs="Arial"/>
          <w:color w:val="2D2D2D"/>
          <w:spacing w:val="2"/>
          <w:sz w:val="21"/>
          <w:szCs w:val="21"/>
        </w:rPr>
        <w:lastRenderedPageBreak/>
        <w:t>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Pr>
          <w:rFonts w:ascii="Arial" w:hAnsi="Arial" w:cs="Arial"/>
          <w:color w:val="2D2D2D"/>
          <w:spacing w:val="2"/>
          <w:sz w:val="21"/>
          <w:szCs w:val="21"/>
        </w:rPr>
        <w:t>, право на меры социальной поддержки, установленные статьями 1 и 2 настоящего Закона, предоставляется при достижении ими возраста, дающег</w:t>
      </w:r>
      <w:bookmarkStart w:id="0" w:name="_GoBack"/>
      <w:bookmarkEnd w:id="0"/>
      <w:r>
        <w:rPr>
          <w:rFonts w:ascii="Arial" w:hAnsi="Arial" w:cs="Arial"/>
          <w:color w:val="2D2D2D"/>
          <w:spacing w:val="2"/>
          <w:sz w:val="21"/>
          <w:szCs w:val="21"/>
        </w:rPr>
        <w:t>о право на страховую пенсию по старости (60 лет - для мужчин, 55 лет - для женщин).</w:t>
      </w:r>
      <w:r>
        <w:rPr>
          <w:rFonts w:ascii="Arial" w:hAnsi="Arial" w:cs="Arial"/>
          <w:color w:val="2D2D2D"/>
          <w:spacing w:val="2"/>
          <w:sz w:val="21"/>
          <w:szCs w:val="21"/>
        </w:rPr>
        <w:br/>
      </w:r>
      <w:r>
        <w:rPr>
          <w:rFonts w:ascii="Arial" w:hAnsi="Arial" w:cs="Arial"/>
          <w:color w:val="2D2D2D"/>
          <w:spacing w:val="2"/>
          <w:sz w:val="21"/>
          <w:szCs w:val="21"/>
        </w:rPr>
        <w:br/>
        <w:t>(часть 3 в ред.</w:t>
      </w:r>
      <w:r>
        <w:rPr>
          <w:rStyle w:val="apple-converted-space"/>
          <w:rFonts w:ascii="Arial" w:hAnsi="Arial" w:cs="Arial"/>
          <w:color w:val="2D2D2D"/>
          <w:spacing w:val="2"/>
          <w:sz w:val="21"/>
          <w:szCs w:val="21"/>
        </w:rPr>
        <w:t> </w:t>
      </w:r>
      <w:r w:rsidRPr="004D2746">
        <w:rPr>
          <w:rFonts w:ascii="Arial" w:hAnsi="Arial" w:cs="Arial"/>
          <w:color w:val="2D2D2D"/>
          <w:spacing w:val="2"/>
          <w:sz w:val="21"/>
          <w:szCs w:val="21"/>
        </w:rPr>
        <w:t>Закона Орловской области от 24.12.2015 N 1901-ОЗ</w:t>
      </w:r>
      <w:r>
        <w:rPr>
          <w:rFonts w:ascii="Arial" w:hAnsi="Arial" w:cs="Arial"/>
          <w:color w:val="2D2D2D"/>
          <w:spacing w:val="2"/>
          <w:sz w:val="21"/>
          <w:szCs w:val="21"/>
        </w:rPr>
        <w:t>)</w:t>
      </w:r>
      <w:r>
        <w:rPr>
          <w:rFonts w:ascii="Arial" w:hAnsi="Arial" w:cs="Arial"/>
          <w:color w:val="2D2D2D"/>
          <w:spacing w:val="2"/>
          <w:sz w:val="21"/>
          <w:szCs w:val="21"/>
        </w:rPr>
        <w:br/>
      </w:r>
    </w:p>
    <w:p w:rsidR="004D2746" w:rsidRDefault="004D2746" w:rsidP="004D274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Статья 6. Вступление настоящего Закона в силу.</w:t>
      </w:r>
    </w:p>
    <w:p w:rsidR="004D2746" w:rsidRDefault="004D2746" w:rsidP="004D274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вступает в силу с 1 января 2005 года.</w:t>
      </w:r>
      <w:r>
        <w:rPr>
          <w:rFonts w:ascii="Arial" w:hAnsi="Arial" w:cs="Arial"/>
          <w:color w:val="2D2D2D"/>
          <w:spacing w:val="2"/>
          <w:sz w:val="21"/>
          <w:szCs w:val="21"/>
        </w:rPr>
        <w:br/>
      </w:r>
      <w:r>
        <w:rPr>
          <w:rFonts w:ascii="Arial" w:hAnsi="Arial" w:cs="Arial"/>
          <w:color w:val="2D2D2D"/>
          <w:spacing w:val="2"/>
          <w:sz w:val="21"/>
          <w:szCs w:val="21"/>
        </w:rPr>
        <w:br/>
      </w:r>
    </w:p>
    <w:p w:rsidR="004D2746" w:rsidRDefault="004D2746" w:rsidP="004D274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Орловской области</w:t>
      </w:r>
      <w:r>
        <w:rPr>
          <w:rFonts w:ascii="Arial" w:hAnsi="Arial" w:cs="Arial"/>
          <w:color w:val="2D2D2D"/>
          <w:spacing w:val="2"/>
          <w:sz w:val="21"/>
          <w:szCs w:val="21"/>
        </w:rPr>
        <w:br/>
        <w:t>Е.С.СТРОЕВ</w:t>
      </w:r>
      <w:r>
        <w:rPr>
          <w:rFonts w:ascii="Arial" w:hAnsi="Arial" w:cs="Arial"/>
          <w:color w:val="2D2D2D"/>
          <w:spacing w:val="2"/>
          <w:sz w:val="21"/>
          <w:szCs w:val="21"/>
        </w:rPr>
        <w:br/>
      </w:r>
    </w:p>
    <w:p w:rsidR="004D2746" w:rsidRDefault="004D2746" w:rsidP="004D274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Орел</w:t>
      </w:r>
      <w:r>
        <w:rPr>
          <w:rFonts w:ascii="Arial" w:hAnsi="Arial" w:cs="Arial"/>
          <w:color w:val="2D2D2D"/>
          <w:spacing w:val="2"/>
          <w:sz w:val="21"/>
          <w:szCs w:val="21"/>
        </w:rPr>
        <w:br/>
        <w:t>19 ноября 2004 года</w:t>
      </w:r>
      <w:r>
        <w:rPr>
          <w:rFonts w:ascii="Arial" w:hAnsi="Arial" w:cs="Arial"/>
          <w:color w:val="2D2D2D"/>
          <w:spacing w:val="2"/>
          <w:sz w:val="21"/>
          <w:szCs w:val="21"/>
        </w:rPr>
        <w:br/>
        <w:t>N 440-ОЗ</w:t>
      </w:r>
    </w:p>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8D"/>
    <w:rsid w:val="004D2746"/>
    <w:rsid w:val="009C2E8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D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746"/>
  </w:style>
  <w:style w:type="paragraph" w:customStyle="1" w:styleId="formattext">
    <w:name w:val="formattext"/>
    <w:basedOn w:val="a"/>
    <w:rsid w:val="004D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27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D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D2746"/>
  </w:style>
  <w:style w:type="paragraph" w:customStyle="1" w:styleId="formattext">
    <w:name w:val="formattext"/>
    <w:basedOn w:val="a"/>
    <w:rsid w:val="004D2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D2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7193</Characters>
  <Application>Microsoft Office Word</Application>
  <DocSecurity>0</DocSecurity>
  <Lines>59</Lines>
  <Paragraphs>16</Paragraphs>
  <ScaleCrop>false</ScaleCrop>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2016-08-29T12:15:00Z</dcterms:created>
  <dcterms:modified xsi:type="dcterms:W3CDTF">2016-08-29T12:16:00Z</dcterms:modified>
</cp:coreProperties>
</file>