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DB" w:rsidRPr="002A55DB" w:rsidRDefault="002A55DB" w:rsidP="002A55D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2A55DB">
        <w:rPr>
          <w:rFonts w:ascii="Arial" w:eastAsia="Times New Roman" w:hAnsi="Arial" w:cs="Arial"/>
          <w:color w:val="3C3C3C"/>
          <w:spacing w:val="2"/>
          <w:sz w:val="41"/>
          <w:szCs w:val="41"/>
          <w:lang w:eastAsia="ru-RU"/>
        </w:rPr>
        <w:t>ПРАВИТЕЛЬСТВО ТУЛЬСКОЙ ОБЛАСТИ</w:t>
      </w:r>
    </w:p>
    <w:p w:rsidR="002A55DB" w:rsidRPr="002A55DB" w:rsidRDefault="002A55DB" w:rsidP="002A55D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A55DB">
        <w:rPr>
          <w:rFonts w:ascii="Arial" w:eastAsia="Times New Roman" w:hAnsi="Arial" w:cs="Arial"/>
          <w:color w:val="3C3C3C"/>
          <w:spacing w:val="2"/>
          <w:sz w:val="41"/>
          <w:szCs w:val="41"/>
          <w:lang w:eastAsia="ru-RU"/>
        </w:rPr>
        <w:t>ПОСТАНОВЛЕНИЕ</w:t>
      </w:r>
    </w:p>
    <w:p w:rsidR="002A55DB" w:rsidRPr="002A55DB" w:rsidRDefault="002A55DB" w:rsidP="002A55D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A55DB">
        <w:rPr>
          <w:rFonts w:ascii="Arial" w:eastAsia="Times New Roman" w:hAnsi="Arial" w:cs="Arial"/>
          <w:color w:val="3C3C3C"/>
          <w:spacing w:val="2"/>
          <w:sz w:val="41"/>
          <w:szCs w:val="41"/>
          <w:lang w:eastAsia="ru-RU"/>
        </w:rPr>
        <w:t>от 26 июня 2014 года N 298</w:t>
      </w:r>
    </w:p>
    <w:p w:rsidR="002A55DB" w:rsidRPr="002A55DB" w:rsidRDefault="002A55DB" w:rsidP="002A55D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A55DB">
        <w:rPr>
          <w:rFonts w:ascii="Arial" w:eastAsia="Times New Roman" w:hAnsi="Arial" w:cs="Arial"/>
          <w:color w:val="3C3C3C"/>
          <w:spacing w:val="2"/>
          <w:sz w:val="41"/>
          <w:szCs w:val="41"/>
          <w:lang w:eastAsia="ru-RU"/>
        </w:rPr>
        <w:t>О ДОПОЛНИТЕЛЬНЫХ МЕРАХ СОЦИАЛЬНОЙ ПОДДЕРЖКИ СЕМЬЯМ ГРАЖДАН РОССИЙСКОЙ ФЕДЕРАЦИИ С ДЕТЬМИ, ЗАРЕГИСТРИРОВАННЫМ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w:t>
      </w:r>
      <w:r w:rsidRPr="002A55DB">
        <w:rPr>
          <w:rFonts w:ascii="Arial" w:eastAsia="Times New Roman" w:hAnsi="Arial" w:cs="Arial"/>
          <w:color w:val="00466E"/>
          <w:spacing w:val="2"/>
          <w:sz w:val="41"/>
          <w:szCs w:val="4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p>
    <w:p w:rsidR="002A55DB" w:rsidRPr="002A55DB" w:rsidRDefault="002A55DB" w:rsidP="002A55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(в редакции </w:t>
      </w:r>
      <w:r w:rsidRPr="002A55DB">
        <w:rPr>
          <w:rFonts w:ascii="Arial" w:eastAsia="Times New Roman" w:hAnsi="Arial" w:cs="Arial"/>
          <w:color w:val="00466E"/>
          <w:spacing w:val="2"/>
          <w:sz w:val="21"/>
          <w:szCs w:val="21"/>
          <w:u w:val="single"/>
          <w:lang w:eastAsia="ru-RU"/>
        </w:rPr>
        <w:t>Постановлений правительства Тульской области от 05.11.2014 N 570</w:t>
      </w:r>
      <w:r w:rsidRPr="002A55DB">
        <w:rPr>
          <w:rFonts w:ascii="Arial" w:eastAsia="Times New Roman" w:hAnsi="Arial" w:cs="Arial"/>
          <w:color w:val="2D2D2D"/>
          <w:spacing w:val="2"/>
          <w:sz w:val="21"/>
          <w:szCs w:val="21"/>
          <w:lang w:eastAsia="ru-RU"/>
        </w:rPr>
        <w:t>, </w:t>
      </w:r>
      <w:r w:rsidRPr="002A55DB">
        <w:rPr>
          <w:rFonts w:ascii="Arial" w:eastAsia="Times New Roman" w:hAnsi="Arial" w:cs="Arial"/>
          <w:color w:val="00466E"/>
          <w:spacing w:val="2"/>
          <w:sz w:val="21"/>
          <w:szCs w:val="21"/>
          <w:u w:val="single"/>
          <w:lang w:eastAsia="ru-RU"/>
        </w:rPr>
        <w:t>от 16.07.2015 N 333</w:t>
      </w:r>
      <w:r w:rsidRPr="002A55DB">
        <w:rPr>
          <w:rFonts w:ascii="Arial" w:eastAsia="Times New Roman" w:hAnsi="Arial" w:cs="Arial"/>
          <w:color w:val="2D2D2D"/>
          <w:spacing w:val="2"/>
          <w:sz w:val="21"/>
          <w:szCs w:val="21"/>
          <w:lang w:eastAsia="ru-RU"/>
        </w:rPr>
        <w:t>, от 15.09.2015 N 422) </w:t>
      </w:r>
      <w:r w:rsidRPr="002A55DB">
        <w:rPr>
          <w:rFonts w:ascii="Arial" w:eastAsia="Times New Roman" w:hAnsi="Arial" w:cs="Arial"/>
          <w:color w:val="2D2D2D"/>
          <w:spacing w:val="2"/>
          <w:sz w:val="21"/>
          <w:szCs w:val="21"/>
          <w:lang w:eastAsia="ru-RU"/>
        </w:rPr>
        <w:br/>
      </w:r>
    </w:p>
    <w:p w:rsidR="002A55DB" w:rsidRPr="002A55DB" w:rsidRDefault="002A55DB" w:rsidP="002A55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В соответствии с </w:t>
      </w:r>
      <w:r w:rsidRPr="002A55DB">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2A55DB">
        <w:rPr>
          <w:rFonts w:ascii="Arial" w:eastAsia="Times New Roman" w:hAnsi="Arial" w:cs="Arial"/>
          <w:color w:val="2D2D2D"/>
          <w:spacing w:val="2"/>
          <w:sz w:val="21"/>
          <w:szCs w:val="21"/>
          <w:lang w:eastAsia="ru-RU"/>
        </w:rPr>
        <w:t>, на основании статьи 48 </w:t>
      </w:r>
      <w:r w:rsidRPr="002A55DB">
        <w:rPr>
          <w:rFonts w:ascii="Arial" w:eastAsia="Times New Roman" w:hAnsi="Arial" w:cs="Arial"/>
          <w:color w:val="00466E"/>
          <w:spacing w:val="2"/>
          <w:sz w:val="21"/>
          <w:szCs w:val="21"/>
          <w:u w:val="single"/>
          <w:lang w:eastAsia="ru-RU"/>
        </w:rPr>
        <w:t>Устава (Основного Закона) Тульской области</w:t>
      </w:r>
      <w:r w:rsidRPr="002A55DB">
        <w:rPr>
          <w:rFonts w:ascii="Arial" w:eastAsia="Times New Roman" w:hAnsi="Arial" w:cs="Arial"/>
          <w:color w:val="2D2D2D"/>
          <w:spacing w:val="2"/>
          <w:sz w:val="21"/>
          <w:szCs w:val="21"/>
          <w:lang w:eastAsia="ru-RU"/>
        </w:rPr>
        <w:t> правительство Тульской области постановляет:</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Семьи граждан Российской Федерации с детьми, зарегистрированные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получающие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от 15.05.1991 N 1244-1</w:t>
      </w:r>
      <w:r w:rsidRPr="002A55DB">
        <w:rPr>
          <w:rFonts w:ascii="Arial" w:eastAsia="Times New Roman" w:hAnsi="Arial" w:cs="Arial"/>
          <w:color w:val="2D2D2D"/>
          <w:spacing w:val="2"/>
          <w:sz w:val="21"/>
          <w:szCs w:val="21"/>
          <w:lang w:eastAsia="ru-RU"/>
        </w:rPr>
        <w:t>, обратившиеся до 1 октября 2016 года за предоставлением мер социальной поддержки, установленных частью 1 данного документа, имеют право на назначение и выплату ежемесячной денежной выплаты в Порядке, установленном пунктом 3 данного документа (</w:t>
      </w:r>
      <w:r w:rsidRPr="002A55DB">
        <w:rPr>
          <w:rFonts w:ascii="Arial" w:eastAsia="Times New Roman" w:hAnsi="Arial" w:cs="Arial"/>
          <w:color w:val="00466E"/>
          <w:spacing w:val="2"/>
          <w:sz w:val="21"/>
          <w:szCs w:val="21"/>
          <w:u w:val="single"/>
          <w:lang w:eastAsia="ru-RU"/>
        </w:rPr>
        <w:t>Постановление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lastRenderedPageBreak/>
        <w:t>1. Установить дополнительную меру социальной поддержки в виде ежемесячной денежной выплаты на второго ребенка в возрасте от 1,5 года до 3 лет семьям граждан Российской Федерации, зарегистрированным с ребенком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 в которых среднедушевой доход за три календарных месяца, предшествующих месяцу обращения, не превышает величину прожиточного минимума на душу населения области, в размере 2000 рублей.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Семьи граждан Российской Федерации с детьми, зарегистрированные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получающие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от 15.05.1991 N 1244-1</w:t>
      </w:r>
      <w:r w:rsidRPr="002A55DB">
        <w:rPr>
          <w:rFonts w:ascii="Arial" w:eastAsia="Times New Roman" w:hAnsi="Arial" w:cs="Arial"/>
          <w:color w:val="2D2D2D"/>
          <w:spacing w:val="2"/>
          <w:sz w:val="21"/>
          <w:szCs w:val="21"/>
          <w:lang w:eastAsia="ru-RU"/>
        </w:rPr>
        <w:t>, обратившиеся до 1 октября 2016 года за предоставлением мер социальной поддержки, установленных частью 2 данного документа, имеют право на назначение и выплату ежемесячной денежной выплаты в Порядке, установленном пунктом 3 данного документа (</w:t>
      </w:r>
      <w:r w:rsidRPr="002A55DB">
        <w:rPr>
          <w:rFonts w:ascii="Arial" w:eastAsia="Times New Roman" w:hAnsi="Arial" w:cs="Arial"/>
          <w:color w:val="00466E"/>
          <w:spacing w:val="2"/>
          <w:sz w:val="21"/>
          <w:szCs w:val="21"/>
          <w:u w:val="single"/>
          <w:lang w:eastAsia="ru-RU"/>
        </w:rPr>
        <w:t>Постановление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2. Установить дополнительную меру социальной поддержки в виде ежемесячной денежной выплаты на ребенка с рождения до 3 лет родителям ребенка из числа граждан Российской Федерации, являющихся студентами очной формы обучения в профессиональной образовательной организации и (или) образовательной организации высшего образования, расположенных на территории Тульской области, и зарегистрированным с ребенком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 среднедушевой доход семьи которых за три календарных месяца, предшествующих месяцу обращения, не превышает величину прожиточного минимума на душу населения области, в размере 4000 рублей.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3. Утвердить Положение о порядке назначения и выплаты ежемесячной денежной выплаты семьям граждан Российской Федерации с детьми, зарегистрированным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(приложение N 1).</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 xml:space="preserve">4. Утвердить Порядок учета и исчисления величины среднедушевого дохода семьи, </w:t>
      </w:r>
      <w:r w:rsidRPr="002A55DB">
        <w:rPr>
          <w:rFonts w:ascii="Arial" w:eastAsia="Times New Roman" w:hAnsi="Arial" w:cs="Arial"/>
          <w:color w:val="2D2D2D"/>
          <w:spacing w:val="2"/>
          <w:sz w:val="21"/>
          <w:szCs w:val="21"/>
          <w:lang w:eastAsia="ru-RU"/>
        </w:rPr>
        <w:lastRenderedPageBreak/>
        <w:t>дающего право на получение ежемесячной денежной выплаты (приложение N 2).</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5. Управлению пресс-службы правительства Тульской области опубликовать Постановление в средствах массовой информации.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6. Постановление вступает в силу по истечении 10 дней после дня его официального опубликования.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p>
    <w:p w:rsidR="002A55DB" w:rsidRPr="002A55DB" w:rsidRDefault="002A55DB" w:rsidP="002A55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Первый заместитель губернатора</w:t>
      </w:r>
      <w:r w:rsidRPr="002A55DB">
        <w:rPr>
          <w:rFonts w:ascii="Arial" w:eastAsia="Times New Roman" w:hAnsi="Arial" w:cs="Arial"/>
          <w:color w:val="2D2D2D"/>
          <w:spacing w:val="2"/>
          <w:sz w:val="21"/>
          <w:szCs w:val="21"/>
          <w:lang w:eastAsia="ru-RU"/>
        </w:rPr>
        <w:br/>
        <w:t>Тульской области - председатель</w:t>
      </w:r>
      <w:r w:rsidRPr="002A55DB">
        <w:rPr>
          <w:rFonts w:ascii="Arial" w:eastAsia="Times New Roman" w:hAnsi="Arial" w:cs="Arial"/>
          <w:color w:val="2D2D2D"/>
          <w:spacing w:val="2"/>
          <w:sz w:val="21"/>
          <w:szCs w:val="21"/>
          <w:lang w:eastAsia="ru-RU"/>
        </w:rPr>
        <w:br/>
        <w:t>правительства Тульской области</w:t>
      </w:r>
      <w:r w:rsidRPr="002A55DB">
        <w:rPr>
          <w:rFonts w:ascii="Arial" w:eastAsia="Times New Roman" w:hAnsi="Arial" w:cs="Arial"/>
          <w:color w:val="2D2D2D"/>
          <w:spacing w:val="2"/>
          <w:sz w:val="21"/>
          <w:szCs w:val="21"/>
          <w:lang w:eastAsia="ru-RU"/>
        </w:rPr>
        <w:br/>
        <w:t>Ю.М.АНДРИАНОВ</w:t>
      </w:r>
    </w:p>
    <w:p w:rsidR="002A55DB" w:rsidRPr="002A55DB" w:rsidRDefault="002A55DB" w:rsidP="002A55D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2A55DB">
        <w:rPr>
          <w:rFonts w:ascii="Arial" w:eastAsia="Times New Roman" w:hAnsi="Arial" w:cs="Arial"/>
          <w:color w:val="3C3C3C"/>
          <w:spacing w:val="2"/>
          <w:sz w:val="41"/>
          <w:szCs w:val="41"/>
          <w:lang w:eastAsia="ru-RU"/>
        </w:rPr>
        <w:t>Приложение N 1. ПОЛОЖЕНИЕ О ПОРЯДКЕ НАЗНАЧЕНИЯ И ВЫПЛАТЫ ЕЖЕМЕСЯЧНОЙ ДЕНЕЖНОЙ ВЫПЛАТЫ СЕМЬЯМ ГРАЖДАН РОССИЙСКОЙ ФЕДЕРАЦИИ С ДЕТЬМИ, ЗАРЕГИСТРИРОВАННЫМ ПО МЕСТУ ЖИТЕЛЬСТВА НА ТЕРРИТОРИИ ТУЛЬСКОЙ ОБЛАСТИ, НЕ ПОДВЕРГШЕЙСЯ РАДИОАКТИВНОМУ ЗАГРЯЗНЕНИЮ ...</w:t>
      </w:r>
    </w:p>
    <w:p w:rsidR="002A55DB" w:rsidRPr="002A55DB" w:rsidRDefault="002A55DB" w:rsidP="002A55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Приложение N 1</w:t>
      </w:r>
      <w:r w:rsidRPr="002A55DB">
        <w:rPr>
          <w:rFonts w:ascii="Arial" w:eastAsia="Times New Roman" w:hAnsi="Arial" w:cs="Arial"/>
          <w:color w:val="2D2D2D"/>
          <w:spacing w:val="2"/>
          <w:sz w:val="21"/>
          <w:szCs w:val="21"/>
          <w:lang w:eastAsia="ru-RU"/>
        </w:rPr>
        <w:br/>
        <w:t>к Постановлению правительства</w:t>
      </w:r>
      <w:r w:rsidRPr="002A55DB">
        <w:rPr>
          <w:rFonts w:ascii="Arial" w:eastAsia="Times New Roman" w:hAnsi="Arial" w:cs="Arial"/>
          <w:color w:val="2D2D2D"/>
          <w:spacing w:val="2"/>
          <w:sz w:val="21"/>
          <w:szCs w:val="21"/>
          <w:lang w:eastAsia="ru-RU"/>
        </w:rPr>
        <w:br/>
        <w:t>Тульской области</w:t>
      </w:r>
      <w:r w:rsidRPr="002A55DB">
        <w:rPr>
          <w:rFonts w:ascii="Arial" w:eastAsia="Times New Roman" w:hAnsi="Arial" w:cs="Arial"/>
          <w:color w:val="2D2D2D"/>
          <w:spacing w:val="2"/>
          <w:sz w:val="21"/>
          <w:szCs w:val="21"/>
          <w:lang w:eastAsia="ru-RU"/>
        </w:rPr>
        <w:br/>
        <w:t>от 26.06.2014 N 298</w:t>
      </w:r>
    </w:p>
    <w:p w:rsidR="002A55DB" w:rsidRPr="002A55DB" w:rsidRDefault="002A55DB" w:rsidP="002A55D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A55DB">
        <w:rPr>
          <w:rFonts w:ascii="Arial" w:eastAsia="Times New Roman" w:hAnsi="Arial" w:cs="Arial"/>
          <w:color w:val="3C3C3C"/>
          <w:spacing w:val="2"/>
          <w:sz w:val="41"/>
          <w:szCs w:val="41"/>
          <w:lang w:eastAsia="ru-RU"/>
        </w:rPr>
        <w:t xml:space="preserve">ПОЛОЖЕНИЕ О ПОРЯДКЕ НАЗНАЧЕНИЯ И ВЫПЛАТЫ ЕЖЕМЕСЯЧНОЙ ДЕНЕЖНОЙ ВЫПЛАТЫ СЕМЬЯМ ГРАЖДАН РОССИЙСКОЙ ФЕДЕРАЦИИ С ДЕТЬМИ, ЗАРЕГИСТРИРОВАННЫМ ПО МЕСТУ </w:t>
      </w:r>
      <w:r w:rsidRPr="002A55DB">
        <w:rPr>
          <w:rFonts w:ascii="Arial" w:eastAsia="Times New Roman" w:hAnsi="Arial" w:cs="Arial"/>
          <w:color w:val="3C3C3C"/>
          <w:spacing w:val="2"/>
          <w:sz w:val="41"/>
          <w:szCs w:val="41"/>
          <w:lang w:eastAsia="ru-RU"/>
        </w:rPr>
        <w:lastRenderedPageBreak/>
        <w:t>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w:t>
      </w:r>
      <w:r w:rsidRPr="002A55DB">
        <w:rPr>
          <w:rFonts w:ascii="Arial" w:eastAsia="Times New Roman" w:hAnsi="Arial" w:cs="Arial"/>
          <w:color w:val="00466E"/>
          <w:spacing w:val="2"/>
          <w:sz w:val="41"/>
          <w:szCs w:val="4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p>
    <w:p w:rsidR="002A55DB" w:rsidRPr="002A55DB" w:rsidRDefault="002A55DB" w:rsidP="002A55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(в редакции </w:t>
      </w:r>
      <w:r w:rsidRPr="002A55DB">
        <w:rPr>
          <w:rFonts w:ascii="Arial" w:eastAsia="Times New Roman" w:hAnsi="Arial" w:cs="Arial"/>
          <w:color w:val="00466E"/>
          <w:spacing w:val="2"/>
          <w:sz w:val="21"/>
          <w:szCs w:val="21"/>
          <w:u w:val="single"/>
          <w:lang w:eastAsia="ru-RU"/>
        </w:rPr>
        <w:t>Постановлений правительства Тульской области от 05.11.2014 N 570</w:t>
      </w:r>
      <w:r w:rsidRPr="002A55DB">
        <w:rPr>
          <w:rFonts w:ascii="Arial" w:eastAsia="Times New Roman" w:hAnsi="Arial" w:cs="Arial"/>
          <w:color w:val="2D2D2D"/>
          <w:spacing w:val="2"/>
          <w:sz w:val="21"/>
          <w:szCs w:val="21"/>
          <w:lang w:eastAsia="ru-RU"/>
        </w:rPr>
        <w:t>, </w:t>
      </w:r>
      <w:r w:rsidRPr="002A55DB">
        <w:rPr>
          <w:rFonts w:ascii="Arial" w:eastAsia="Times New Roman" w:hAnsi="Arial" w:cs="Arial"/>
          <w:color w:val="00466E"/>
          <w:spacing w:val="2"/>
          <w:sz w:val="21"/>
          <w:szCs w:val="21"/>
          <w:u w:val="single"/>
          <w:lang w:eastAsia="ru-RU"/>
        </w:rPr>
        <w:t>от 16.07.2015 N 333</w:t>
      </w:r>
      <w:r w:rsidRPr="002A55DB">
        <w:rPr>
          <w:rFonts w:ascii="Arial" w:eastAsia="Times New Roman" w:hAnsi="Arial" w:cs="Arial"/>
          <w:color w:val="2D2D2D"/>
          <w:spacing w:val="2"/>
          <w:sz w:val="21"/>
          <w:szCs w:val="21"/>
          <w:lang w:eastAsia="ru-RU"/>
        </w:rPr>
        <w:t>, от 15.09.2015 N 422)</w:t>
      </w:r>
    </w:p>
    <w:p w:rsidR="002A55DB" w:rsidRPr="002A55DB" w:rsidRDefault="002A55DB" w:rsidP="002A55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1. Настоящее Положение определяет порядок назначения и выплаты ежемесячной денежной выплаты семьям граждан Российской Федерации с детьми, зарегистрированным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получающим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2. Право на получение ежемесячной денежной выплаты в размере 2000 рублей на второго ребенка в возрасте от 1,5 года до 3 лет имеют семьи граждан Российской Федерации, зарегистрированные с ребенком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получающие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 в которых среднедушевой доход за три календарных месяца, предшествующих месяцу обращения, не превышает величину прожиточного минимума на душу населения области (далее - ежемесячная денежная выплата на второго ребенка). При определении права на получение ежемесячной денежной выплаты на второго ребенка учитывается предыдущий ребенок, рожденный матерью данного ребенка. Не учитывается ребенок, в отношении которого мать была лишена родительских прав.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 xml:space="preserve">Право на получение ежемесячной денежной выплаты в размере 4000 рублей на ребенка с рождения до 3 лет имеют родители (родитель) ребенка из числа граждан Российской Федерации, являющиеся (являющийся) студентами (студентом) очной формы обучения в </w:t>
      </w:r>
      <w:r w:rsidRPr="002A55DB">
        <w:rPr>
          <w:rFonts w:ascii="Arial" w:eastAsia="Times New Roman" w:hAnsi="Arial" w:cs="Arial"/>
          <w:color w:val="2D2D2D"/>
          <w:spacing w:val="2"/>
          <w:sz w:val="21"/>
          <w:szCs w:val="21"/>
          <w:lang w:eastAsia="ru-RU"/>
        </w:rPr>
        <w:lastRenderedPageBreak/>
        <w:t>профессиональной образовательной организации и (или) образовательной организации высшего образования, расположенных на территории Тульской области, и зарегистрированные (зарегистрированный) с ребенком по месту жительства на территории Тульской области, не подвергшейся радиоактивному загрязнению вследствие катастрофы на Чернобыльской АЭС, не получающие ежемесячное пособие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 среднедушевой доход семьи которых за три календарных месяца, предшествующих месяцу обращения, не превышает величину прожиточного минимума на душу населения области (далее - ежемесячная денежная выплата родителю-студенту). Право на получение ежемесячной денежной выплаты родителю-студенту имеет один из родителей (родитель) - студент, осуществляющий уход за ребенком, с которым ребенок зарегистрирован по месту жительства (далее - заявитель).</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Заявителю, имеющему право на получение ежемесячной денежной выплаты на второго ребенка и одновременно на ежемесячную денежную выплату родителю-студенту, предоставляется право выбора получения ежемесячной денежной выплаты по одному из оснований.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3. Заявление о назначении ежемесячной денежной выплаты на второго ребенка, ежемесячной денежной выплаты родителю-студенту, представляется заявителем в государственное учреждение Тульской области, осуществляющее функции в сфере социальной защиты населения (далее - учреждение), по месту жительства на территории области.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4. Заявитель, обратившийся за назначением ежемесячной денежной выплаты, представляет следующие документы:</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заявление о назначении ежемесячной денежной выплаты на второго ребенка, ежемесячной денежной выплаты родителю-студенту с указанием реквизитов счета, открытого заявителем в кредитной организации;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копию паспорта заявителя (обоих родителей ребенка при наличии брака у заявителя);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справку с места жительства ребенка о совместном его проживании с заявителем;</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копию свидетельства о рождении ребенка, на которого назначается ежемесячная денежная выплата;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копию свидетельства о рождении предыдущего ребенка - для ежемесячной денежной выплаты на второго ребенка;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документы, подтверждающие состав семьи;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lastRenderedPageBreak/>
        <w:t>справки на каждого члена семьи о заработной плате (доходах) за три последних календарных месяца, предшествующих месяцу обращения за ежемесячной денежной выплатой (представляются ежегодно);</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справку образовательной организации и (или) образовательной организации высшего образования, расположенной на территории области, подтверждающую, что родитель ребенка является студентом очной формы обучения в профессиональной образовательной организации и (или) образовательной организации высшего образования, расположенной на территории Тульской области (представляется каждый семестр) - для ежемесячной денежной выплаты родителю-студенту;</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справку с места работы (службы) заявителя (обоих родителей ребенка) о том, что он (она, они) не получает(ют) ежемесячное пособие по уходу за ребенком до достижения ребенком возраста трех лет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 а в случае, если заявитель (оба родителя ребенка) не работает(ют) (не служит(ат)) либо обучается(ются) по очной форме обучения в профессиональной образовательной организации и (или) образовательной организации высшего образования и учреждениях послевузовского профессионального образования, - справку из органов социальной защиты населения по месту жительства заявителя (родителей ребенка) о неполучении ежемесячного пособия по уходу за ребенком, а также для лиц, фактически осуществляющих уход за ребенком вместо заявителя (родителей ребенка).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Документы могут быть представлены как в подлинниках, так и в копиях, заверенных в установленном порядке. Документы представляются в подлинниках с приложением их копий. При подаче документов осуществляется сверка подлинников и копий вышеуказанных документов, после чего заверенные копии представленных документов приобщаются к заявлению и подлинники документов возвращаются заявителю. В случае подачи нотариально заверенных копий документов представление подлинников не требуется.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Среднедушевой доход семьи не должен превышать величину прожиточного минимума в расчете на душу населения в области, установленной на дату поступления обращения за ежемесячной денежной выплатой.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5. Заявление для назначения ежемесячной денежной выплаты на второго ребенка, ежемесячной денежной выплаты родителю-студенту и необходимые документы могут быть направлены в учреждение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и портал государственных услуг Тульской области.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 xml:space="preserve">Заявление и документы, необходимые для получения ежемесячной денежной выплаты на </w:t>
      </w:r>
      <w:r w:rsidRPr="002A55DB">
        <w:rPr>
          <w:rFonts w:ascii="Arial" w:eastAsia="Times New Roman" w:hAnsi="Arial" w:cs="Arial"/>
          <w:color w:val="2D2D2D"/>
          <w:spacing w:val="2"/>
          <w:sz w:val="21"/>
          <w:szCs w:val="21"/>
          <w:lang w:eastAsia="ru-RU"/>
        </w:rPr>
        <w:lastRenderedPageBreak/>
        <w:t>второго ребенка, ежемесячной денежной выплаты родителю-студенту, подписываются в соответствии с требованиями </w:t>
      </w:r>
      <w:r w:rsidRPr="002A55DB">
        <w:rPr>
          <w:rFonts w:ascii="Arial" w:eastAsia="Times New Roman" w:hAnsi="Arial" w:cs="Arial"/>
          <w:color w:val="00466E"/>
          <w:spacing w:val="2"/>
          <w:sz w:val="21"/>
          <w:szCs w:val="21"/>
          <w:u w:val="single"/>
          <w:lang w:eastAsia="ru-RU"/>
        </w:rPr>
        <w:t>Федерального закона от 6 апреля 2011 года N 63-ФЗ "Об электронной подписи"</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При подаче заявления и необходимых документов в электронной форме с использованием информационных систем, обеспечивающих предоставление государственных и муниципальных услуг в электронной форме, лицу, обратившемуся за назначением ежемесячной денежной выплаты на второго ребенка, ежемесячной денежной выплаты родителю-студенту, не позднее первого рабочего дня, следующего за днем подачи заявления и необходимых документов, направляется электронное сообщение о приеме заявления и документов. Датой подачи заявления и документов считается день направления лицу, обратившемуся за назначением ежемесячной денежной выплаты на второго ребенка, ежемесячной денежной выплаты родителю-студенту, электронного сообщения о приеме заявления и документов.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Лицо, обратившееся за ежемесячной денежной выплатой на второго ребенка, ежемесячной денежной выплатой родителю-студенту, в течение 15 календарных дней со дня подачи указанного заявления должно обратиться в учреждение, куда в электронном виде было подано заявление, для представления документов, указанных в пункте 4 настоящего Положения, на бумажном носителе.</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Справку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заявитель вправе представить самостоятельно. В случае непредставления указанной справки она запрашивается государственным учреждением Тульской области, осуществляющим функции в сфере социальной защиты населения, по месту жительства лица, обратившегося за ежемесячным пособием на ребенка, путем межведомственного взаимодействия.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6. Ежемесячная денежная выплата на второго ребенка назначается со дня достижения ребенком возраста полутора лет, если обращение последовало не позднее шести месяцев со дня достижения полутора лет ребенком, на которого она назначается, до дня достижения ребенком трехлетнего возраста. При обращении за ежемесячной денежной выплатой на второго ребенка по истечении шести месяцев со дня достижения ребенком возраста полутора лет, ежемесячная денежная выплата назначается и выплачивается за истекшее время, но не более чем за шесть месяцев до дня подачи заявления о назначении этой выплаты со всеми необходимыми документами.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 xml:space="preserve">Ежемесячная денежная выплата родителю-студенту назначается со дня рождения ребенка до достижения им возраста трех лет, если обращение последовало не позднее шести месяцев со дня рождения ребенка, на которого она назначается до дня достижения ребенком трехлетнего возраста. При обращении за ежемесячной денежной выплатой родителю-студенту по истечении шести месяцев со дня рождения ребенка ежемесячная денежная выплата назначается и выплачивается за истекшее время, но не более чем за шесть месяцев до дня подачи заявления о назначении этой выплаты со всеми </w:t>
      </w:r>
      <w:r w:rsidRPr="002A55DB">
        <w:rPr>
          <w:rFonts w:ascii="Arial" w:eastAsia="Times New Roman" w:hAnsi="Arial" w:cs="Arial"/>
          <w:color w:val="2D2D2D"/>
          <w:spacing w:val="2"/>
          <w:sz w:val="21"/>
          <w:szCs w:val="21"/>
          <w:lang w:eastAsia="ru-RU"/>
        </w:rPr>
        <w:lastRenderedPageBreak/>
        <w:t>необходимыми документами.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7. Ежемесячная денежная выплата на второго ребенка, ежемесячная денежная выплата родителю-студенту не назначается, а выплата ранее назначенной ежемесячной денежной выплаты прекращается со дня наступления следующих обстоятельств: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если отсутствует (прекращено) гражданство Российской Федерации у родителя, с которым проживает ребенок;</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если отсутствует (прекращено) гражданство Российской Федерации у ребенка, на которого назначается ежемесячная денежная выплата;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если отсутствует (прекращена) у заявителя регистрация по месту жительства на территории Тульской области;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если отсутствует (прекращена) у ребенка, на которого назначена ежемесячная денежная выплата, регистрация по месту жительства на территории Тульской области;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отсутствие (непредставление) документов, указанных в пункте 4 настоящего Положения;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если среднедушевой доход семьи превышает величину прожиточного минимума на душу населения области;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Постановлений правительства Тульской области от 16.07.2015 N 333</w:t>
      </w:r>
      <w:r w:rsidRPr="002A55DB">
        <w:rPr>
          <w:rFonts w:ascii="Arial" w:eastAsia="Times New Roman" w:hAnsi="Arial" w:cs="Arial"/>
          <w:color w:val="2D2D2D"/>
          <w:spacing w:val="2"/>
          <w:sz w:val="21"/>
          <w:szCs w:val="21"/>
          <w:lang w:eastAsia="ru-RU"/>
        </w:rPr>
        <w:t>, от 15.09.2015 N 422)</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случае смерти заявителя (ребенка) (объявление его умершим (признание безвестно отсутствующим)), которому (на которого) назначается ежемесячная денежная выплата;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лишение родителя родительских прав, ограничение в родительских правах;</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нахождение (помещение) ребенка, на которого назначена ежемесячная денежная выплата, на полном государственном обеспечении;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решение органа опеки и попечительства о назначении опекуна (попечителя) на ребенка, находящегося под опекой (попечительством), на которого выплачиваются в соответствии с законодательством Тульской области денежные средства на содержание детей, находящихся под опекой (попечительством);</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нахождение (помещение) первого ребенка на полном государственном обеспечении - для ежемесячной денежной выплаты на второго ребенка;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отчисление получателя ежемесячной денежной выплаты из образовательной организации и (или) образовательной организации высшего образования, расположенной на территории области, - для ежемесячной денежной выплаты семьям студентов;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lastRenderedPageBreak/>
        <w:t>получение ежемесячного пособия по уходу за ребенком в соответствии с </w:t>
      </w:r>
      <w:r w:rsidRPr="002A55DB">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Ежемесячная денежная выплата на второго ребенка не предоставляется семьям, в которых трудоспособные родители не работают и не состоят на учете в службе занятости населения. Исключение составляют неработающие трудоспособные родители, обучающиеся по очной форме обучения всех типов и видов, осуществляющие уход за ребенком-инвалидом в возрасте до 18 лет, лицом, являющимся инвалидом I группы, а также за престарелым, нуждающимся по заключению лечебного учреждения в постоянном постороннем уходе либо достигшим возраста 80 лет, а также один из трудоспособных родителей, осуществляющий уход за ребенком в возрасте до трех лет или имеющий инвалидность, 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05.11.2014 N 570</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8. Учреждение в срок до 10 числа текущего месяца представляет в министерство труда и социальной защиты Тульской области заявку на выделение денежных средств, необходимых для осуществления ежемесячной денежной выплаты на второго ребенка, ежемесячной денежной выплаты родителю-студенту.</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9. Министерство труда и социальной защиты Тульской области в срок до 15 числа текущего месяца формирует и направляет в министерство финансов Тульской области сводную заявку на финансирование ежемесячной денежной выплаты на второго ребенка, ежемесячной денежной выплаты родителю-студенту.</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10. Министерство финансов Тульской области в течение 5 рабочих дней обеспечивает выделение финансирования на предоставление ежемесячной денежной выплаты на второго ребенка, ежемесячной денежной выплаты родителю-студенту.</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11. Учреждения при поступлении денежных средств производят выплату ежемесячной денежной выплаты на второго ребенка, ежемесячной денежной выплаты родителю-студенту путем перечисления на счет, открытый получателем в кредитной организации, в течение 5 рабочих дней.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12. Получатели ежемесячной денежной выплаты на второго ребенка, ежемесячной денежной выплаты родителю-студенту обязаны своевременно извещать учреждения о наступлении обстоятельств, влекущих за собой прекращение ее выплаты.</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 xml:space="preserve">Получатели ежемесячной денежной выплаты за месяц до истечения одного года с месяца назначения ежемесячной денежной выплаты должны представлять документы о доходах </w:t>
      </w:r>
      <w:r w:rsidRPr="002A55DB">
        <w:rPr>
          <w:rFonts w:ascii="Arial" w:eastAsia="Times New Roman" w:hAnsi="Arial" w:cs="Arial"/>
          <w:color w:val="2D2D2D"/>
          <w:spacing w:val="2"/>
          <w:sz w:val="21"/>
          <w:szCs w:val="21"/>
          <w:lang w:eastAsia="ru-RU"/>
        </w:rPr>
        <w:lastRenderedPageBreak/>
        <w:t>семьи, подтверждающие право на ее дальнейшую выплату.</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13. Споры по вопросам назначения и выплаты ежемесячной денежной выплаты на второго ребенка, ежемесячной денежной выплаты родителю-студенту разрешаются в порядке, предусмотренном законодательством Российской Федерации.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p>
    <w:p w:rsidR="002A55DB" w:rsidRPr="002A55DB" w:rsidRDefault="002A55DB" w:rsidP="002A55D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2A55DB">
        <w:rPr>
          <w:rFonts w:ascii="Arial" w:eastAsia="Times New Roman" w:hAnsi="Arial" w:cs="Arial"/>
          <w:color w:val="3C3C3C"/>
          <w:spacing w:val="2"/>
          <w:sz w:val="41"/>
          <w:szCs w:val="41"/>
          <w:lang w:eastAsia="ru-RU"/>
        </w:rPr>
        <w:t>Приложение N 2. ПОРЯДОК УЧЕТА И ИСЧИСЛЕНИЯ ВЕЛИЧИНЫ СРЕДНЕДУШЕВОГО ДОХОДА СЕМЬИ, ДАЮЩЕГО ПРАВО НА ПОЛУЧЕНИЕ ЕЖЕМЕСЯЧНОЙ ДЕНЕЖНОЙ ВЫПЛАТЫ</w:t>
      </w:r>
    </w:p>
    <w:p w:rsidR="002A55DB" w:rsidRPr="002A55DB" w:rsidRDefault="002A55DB" w:rsidP="002A55D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Приложение N 2</w:t>
      </w:r>
      <w:r w:rsidRPr="002A55DB">
        <w:rPr>
          <w:rFonts w:ascii="Arial" w:eastAsia="Times New Roman" w:hAnsi="Arial" w:cs="Arial"/>
          <w:color w:val="2D2D2D"/>
          <w:spacing w:val="2"/>
          <w:sz w:val="21"/>
          <w:szCs w:val="21"/>
          <w:lang w:eastAsia="ru-RU"/>
        </w:rPr>
        <w:br/>
        <w:t>к Постановлению правительства</w:t>
      </w:r>
      <w:r w:rsidRPr="002A55DB">
        <w:rPr>
          <w:rFonts w:ascii="Arial" w:eastAsia="Times New Roman" w:hAnsi="Arial" w:cs="Arial"/>
          <w:color w:val="2D2D2D"/>
          <w:spacing w:val="2"/>
          <w:sz w:val="21"/>
          <w:szCs w:val="21"/>
          <w:lang w:eastAsia="ru-RU"/>
        </w:rPr>
        <w:br/>
        <w:t>Тульской области</w:t>
      </w:r>
      <w:r w:rsidRPr="002A55DB">
        <w:rPr>
          <w:rFonts w:ascii="Arial" w:eastAsia="Times New Roman" w:hAnsi="Arial" w:cs="Arial"/>
          <w:color w:val="2D2D2D"/>
          <w:spacing w:val="2"/>
          <w:sz w:val="21"/>
          <w:szCs w:val="21"/>
          <w:lang w:eastAsia="ru-RU"/>
        </w:rPr>
        <w:br/>
        <w:t>от 26.06.2014 N 298</w:t>
      </w:r>
    </w:p>
    <w:p w:rsidR="002A55DB" w:rsidRPr="002A55DB" w:rsidRDefault="002A55DB" w:rsidP="002A55D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(в редакции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p>
    <w:p w:rsidR="002A55DB" w:rsidRPr="002A55DB" w:rsidRDefault="002A55DB" w:rsidP="002A55D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55DB">
        <w:rPr>
          <w:rFonts w:ascii="Arial" w:eastAsia="Times New Roman" w:hAnsi="Arial" w:cs="Arial"/>
          <w:color w:val="4C4C4C"/>
          <w:spacing w:val="2"/>
          <w:sz w:val="38"/>
          <w:szCs w:val="38"/>
          <w:lang w:eastAsia="ru-RU"/>
        </w:rPr>
        <w:t>I. Общие положения</w:t>
      </w:r>
    </w:p>
    <w:p w:rsidR="002A55DB" w:rsidRPr="002A55DB" w:rsidRDefault="002A55DB" w:rsidP="002A55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1. Настоящий Порядок устанавливает правила учета и исчисления величины среднедушевого дохода семьи, дающего право на получение ежемесячной денежной выплаты (далее именуется среднедушевой доход семьи), исходя из состава семьи и доходов ее членов.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ред. </w:t>
      </w:r>
      <w:r w:rsidRPr="002A55DB">
        <w:rPr>
          <w:rFonts w:ascii="Arial" w:eastAsia="Times New Roman" w:hAnsi="Arial" w:cs="Arial"/>
          <w:color w:val="00466E"/>
          <w:spacing w:val="2"/>
          <w:sz w:val="21"/>
          <w:szCs w:val="21"/>
          <w:u w:val="single"/>
          <w:lang w:eastAsia="ru-RU"/>
        </w:rPr>
        <w:t>Постановления правительства Тульской области от 16.07.2015 N 333</w:t>
      </w:r>
      <w:r w:rsidRPr="002A55DB">
        <w:rPr>
          <w:rFonts w:ascii="Arial" w:eastAsia="Times New Roman" w:hAnsi="Arial" w:cs="Arial"/>
          <w:color w:val="2D2D2D"/>
          <w:spacing w:val="2"/>
          <w:sz w:val="21"/>
          <w:szCs w:val="21"/>
          <w:lang w:eastAsia="ru-RU"/>
        </w:rPr>
        <w:t>)</w:t>
      </w:r>
    </w:p>
    <w:p w:rsidR="002A55DB" w:rsidRPr="002A55DB" w:rsidRDefault="002A55DB" w:rsidP="002A55D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55DB">
        <w:rPr>
          <w:rFonts w:ascii="Arial" w:eastAsia="Times New Roman" w:hAnsi="Arial" w:cs="Arial"/>
          <w:color w:val="4C4C4C"/>
          <w:spacing w:val="2"/>
          <w:sz w:val="38"/>
          <w:szCs w:val="38"/>
          <w:lang w:eastAsia="ru-RU"/>
        </w:rPr>
        <w:t>II. Состав семьи, учитываемый при исчислении величины среднедушевого дохода</w:t>
      </w:r>
    </w:p>
    <w:p w:rsidR="002A55DB" w:rsidRPr="002A55DB" w:rsidRDefault="002A55DB" w:rsidP="002A55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2. В состав семьи, учитываемый при исчислении величины среднедушевого дохода, включаются: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а) 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lastRenderedPageBreak/>
        <w:br/>
        <w:t>б) одинокий родитель (усыновитель) и проживающие совместно с ним несовершеннолетние дети;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не состоящие в браке родители при условии совместного проживания и ведения совместного хозяйства;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г) отчим, мачеха.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3. В состав семьи, учитываемый при исчислении величины среднедушевого дохода, не включаются: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а) иные лица, проживающие совместно с заявителем, не указанные в пункте 2 Порядка;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б) дети, достигшие совершеннолетия;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дети в возрасте до 18 лет при приобретении ими полной дееспособности в соответствии с законодательством Российской Федерации;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г) дети, в отношении которых родители лишены родительских прав;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 дети, находящиеся под опекой (попечительством), на содержание которых выплачиваются денежные средства в соответствии с законодательством Тульской области;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 дети, находящиеся на полном государственном обеспечении;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ж) супруг (родитель, усыновитель), проходящий военную службу по призыву в качестве сержанта, старшины,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з) супруг (родитель, усыновитель),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4. При исчислении среднедушевого дохода, дающего право на получение ежемесячной денежной выплаты на ребенка, находящегося под опекой (попечительством), на которого не выплачиваются в соответствии с законодательством Тульской области денежные средства на содержание детей, находящихся под опекой (попечительством), учитываются его родители (родитель), несовершеннолетние братья и сестры независимо от места их проживания (пребывания) и сам ребенок.</w:t>
      </w:r>
    </w:p>
    <w:p w:rsidR="002A55DB" w:rsidRPr="002A55DB" w:rsidRDefault="002A55DB" w:rsidP="002A55D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55DB">
        <w:rPr>
          <w:rFonts w:ascii="Arial" w:eastAsia="Times New Roman" w:hAnsi="Arial" w:cs="Arial"/>
          <w:color w:val="4C4C4C"/>
          <w:spacing w:val="2"/>
          <w:sz w:val="38"/>
          <w:szCs w:val="38"/>
          <w:lang w:eastAsia="ru-RU"/>
        </w:rPr>
        <w:t>III. Виды дохода семьи, учитываемого при исчислении величины среднедушевого дохода</w:t>
      </w:r>
    </w:p>
    <w:p w:rsidR="002A55DB" w:rsidRPr="002A55DB" w:rsidRDefault="002A55DB" w:rsidP="002A55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lastRenderedPageBreak/>
        <w:t>5. При расчете среднедушевого дохода семьи учитываются все виды доходов, полученные каждым членом семьи, в том числе:</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а) все предусмотренные системой оплаты труда выплаты, учитываемые при расчете среднего заработка в соответствии с </w:t>
      </w:r>
      <w:r w:rsidRPr="002A55DB">
        <w:rPr>
          <w:rFonts w:ascii="Arial" w:eastAsia="Times New Roman" w:hAnsi="Arial" w:cs="Arial"/>
          <w:color w:val="00466E"/>
          <w:spacing w:val="2"/>
          <w:sz w:val="21"/>
          <w:szCs w:val="21"/>
          <w:u w:val="single"/>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r w:rsidRPr="002A55DB">
        <w:rPr>
          <w:rFonts w:ascii="Arial" w:eastAsia="Times New Roman" w:hAnsi="Arial" w:cs="Arial"/>
          <w:color w:val="2D2D2D"/>
          <w:spacing w:val="2"/>
          <w:sz w:val="21"/>
          <w:szCs w:val="21"/>
          <w:lang w:eastAsia="ru-RU"/>
        </w:rPr>
        <w:t>;</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б) средний заработок, сохраняемый в случаях, предусмотренных трудовым законодательством;</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 социальные выплаты из бюджетов всех уровней, государственных внебюджетных фондов и других источников, к которым относятся: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пенсии, компенсационные выплаты и дополнительное ежемесячное материальное обеспечение пенсионеров;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ежемесячное пожизненное содержание судей, вышедших в отставку;</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стипендии, выплачиваемые обучающимся в организациях начального,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lastRenderedPageBreak/>
        <w:t>ежемесячное пособие на ребенка;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организаций здравоохранения их дети до достижения возраста 18 лет нуждаются в постороннем уходе;</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ежемесячные страховые выплаты по обязательному социальному страхованию от несчастных случаев на производстве и профессиональных заболеваний;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 доходы от имущества, принадлежащего на праве собственности семье (отдельным ее членам) или одиноко проживающему гражданину, к которым относятся: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ж) другие доходы семьи или одиноко проживающего гражданина, в которые включаются: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w:t>
      </w:r>
      <w:r w:rsidRPr="002A55DB">
        <w:rPr>
          <w:rFonts w:ascii="Arial" w:eastAsia="Times New Roman" w:hAnsi="Arial" w:cs="Arial"/>
          <w:color w:val="2D2D2D"/>
          <w:spacing w:val="2"/>
          <w:sz w:val="21"/>
          <w:szCs w:val="21"/>
          <w:lang w:eastAsia="ru-RU"/>
        </w:rPr>
        <w:lastRenderedPageBreak/>
        <w:t>обеспечение, установленные законодательством Российской Федерации;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оплата работ по договорам, заключаемым в соответствии с гражданским законодательством Российской Федерации;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доходы по акциям и другие доходы от участия в управлении собственностью организации;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алименты, получаемые членами семьи;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проценты по банковским вкладам;</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наследуемые и подаренные денежные средства;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6. В доходе семьи не учитываются: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компенсационные выплаты, выплачиваемые в соответствии с </w:t>
      </w:r>
      <w:r w:rsidRPr="002A55DB">
        <w:rPr>
          <w:rFonts w:ascii="Arial" w:eastAsia="Times New Roman" w:hAnsi="Arial" w:cs="Arial"/>
          <w:color w:val="00466E"/>
          <w:spacing w:val="2"/>
          <w:sz w:val="21"/>
          <w:szCs w:val="21"/>
          <w:u w:val="single"/>
          <w:lang w:eastAsia="ru-RU"/>
        </w:rPr>
        <w:t xml:space="preserve">Законом Российской </w:t>
      </w:r>
      <w:r w:rsidRPr="002A55DB">
        <w:rPr>
          <w:rFonts w:ascii="Arial" w:eastAsia="Times New Roman" w:hAnsi="Arial" w:cs="Arial"/>
          <w:color w:val="00466E"/>
          <w:spacing w:val="2"/>
          <w:sz w:val="21"/>
          <w:szCs w:val="21"/>
          <w:u w:val="single"/>
          <w:lang w:eastAsia="ru-RU"/>
        </w:rPr>
        <w:lastRenderedPageBreak/>
        <w:t>Федерации от 15 мая 1991 года N 1244-1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 </w:t>
      </w:r>
      <w:r w:rsidRPr="002A55DB">
        <w:rPr>
          <w:rFonts w:ascii="Arial" w:eastAsia="Times New Roman" w:hAnsi="Arial" w:cs="Arial"/>
          <w:color w:val="00466E"/>
          <w:spacing w:val="2"/>
          <w:sz w:val="21"/>
          <w:szCs w:val="21"/>
          <w:u w:val="single"/>
          <w:lang w:eastAsia="ru-RU"/>
        </w:rPr>
        <w:t>Федеральными законами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r w:rsidRPr="002A55DB">
        <w:rPr>
          <w:rFonts w:ascii="Arial" w:eastAsia="Times New Roman" w:hAnsi="Arial" w:cs="Arial"/>
          <w:color w:val="2D2D2D"/>
          <w:spacing w:val="2"/>
          <w:sz w:val="21"/>
          <w:szCs w:val="21"/>
          <w:lang w:eastAsia="ru-RU"/>
        </w:rPr>
        <w:t> и сбросов радиоактивных отходов в реку Теча", </w:t>
      </w:r>
      <w:r w:rsidRPr="002A55DB">
        <w:rPr>
          <w:rFonts w:ascii="Arial" w:eastAsia="Times New Roman" w:hAnsi="Arial" w:cs="Arial"/>
          <w:color w:val="00466E"/>
          <w:spacing w:val="2"/>
          <w:sz w:val="21"/>
          <w:szCs w:val="21"/>
          <w:u w:val="single"/>
          <w:lang w:eastAsia="ru-RU"/>
        </w:rPr>
        <w:t>от 10 января 2002 года N 2-ФЗ "О социальных гарантиях гражданам, подвергшимся радиоактивному воздействию вследствие ядерных испытаний на Семипалатинском полигоне"</w:t>
      </w:r>
      <w:r w:rsidRPr="002A55DB">
        <w:rPr>
          <w:rFonts w:ascii="Arial" w:eastAsia="Times New Roman" w:hAnsi="Arial" w:cs="Arial"/>
          <w:color w:val="2D2D2D"/>
          <w:spacing w:val="2"/>
          <w:sz w:val="21"/>
          <w:szCs w:val="21"/>
          <w:lang w:eastAsia="ru-RU"/>
        </w:rPr>
        <w:t>, Постановлением Верховного Совета Российской Федерации </w:t>
      </w:r>
      <w:r w:rsidRPr="002A55DB">
        <w:rPr>
          <w:rFonts w:ascii="Arial" w:eastAsia="Times New Roman" w:hAnsi="Arial" w:cs="Arial"/>
          <w:color w:val="00466E"/>
          <w:spacing w:val="2"/>
          <w:sz w:val="21"/>
          <w:szCs w:val="21"/>
          <w:u w:val="single"/>
          <w:lang w:eastAsia="ru-RU"/>
        </w:rPr>
        <w:t>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r w:rsidRPr="002A55DB">
        <w:rPr>
          <w:rFonts w:ascii="Arial" w:eastAsia="Times New Roman" w:hAnsi="Arial" w:cs="Arial"/>
          <w:color w:val="2D2D2D"/>
          <w:spacing w:val="2"/>
          <w:sz w:val="21"/>
          <w:szCs w:val="21"/>
          <w:lang w:eastAsia="ru-RU"/>
        </w:rPr>
        <w:t> на граждан из подразделений особого риска", за исключением ежемесячного пособия по уходу за ребенком в двойном размере до достижения ребенком возраста трех лет и оплаты ежегодного дополнительного оплачиваемого отпуска.</w:t>
      </w:r>
    </w:p>
    <w:p w:rsidR="002A55DB" w:rsidRPr="002A55DB" w:rsidRDefault="002A55DB" w:rsidP="002A55D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55DB">
        <w:rPr>
          <w:rFonts w:ascii="Arial" w:eastAsia="Times New Roman" w:hAnsi="Arial" w:cs="Arial"/>
          <w:color w:val="4C4C4C"/>
          <w:spacing w:val="2"/>
          <w:sz w:val="38"/>
          <w:szCs w:val="38"/>
          <w:lang w:eastAsia="ru-RU"/>
        </w:rPr>
        <w:t>IV. Особенности определения дохода семьи для определения величины среднедушевого дохода</w:t>
      </w:r>
    </w:p>
    <w:p w:rsidR="002A55DB" w:rsidRPr="002A55DB" w:rsidRDefault="002A55DB" w:rsidP="002A55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7.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8. Доход семьи, получаемый в иностранной валюте, пересчитывается в рубли по курсу Центрального банка Российской Федерации на день получения.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9.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10.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11. Алименты, выплачиваемые одним из родителей на содержание несовершеннолетних детей, не проживающих в данной семье, исключаются из дохода этой семьи.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В тех случаях, когда брак между супругами расторгнут, но мать (отец) по ее (его) письменному заявлению алименты на детей в месяце, за который определяется доход, не получала (не получал), доход исчисляется без учета алиментов.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lastRenderedPageBreak/>
        <w:br/>
        <w:t>При уплате алиментов на ребенка по соглашению между родителями сумма алиментов указывается заявителем в соответствии с нотариально заверенным соглашением об уплате алиментов.</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12. При определении права на ежемесячное пособие на ребенка, находящегося под опекой (попечительством), учитываются доходы родителей или одного из них (кроме случаев лишения родительских прав), а также назначенные ребенку пенсии и алименты.</w:t>
      </w:r>
    </w:p>
    <w:p w:rsidR="002A55DB" w:rsidRPr="002A55DB" w:rsidRDefault="002A55DB" w:rsidP="002A55DB">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55DB">
        <w:rPr>
          <w:rFonts w:ascii="Arial" w:eastAsia="Times New Roman" w:hAnsi="Arial" w:cs="Arial"/>
          <w:color w:val="4C4C4C"/>
          <w:spacing w:val="2"/>
          <w:sz w:val="38"/>
          <w:szCs w:val="38"/>
          <w:lang w:eastAsia="ru-RU"/>
        </w:rPr>
        <w:t>V. Исчисление среднедушевого дохода семьи</w:t>
      </w:r>
    </w:p>
    <w:p w:rsidR="002A55DB" w:rsidRPr="002A55DB" w:rsidRDefault="002A55DB" w:rsidP="002A55D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55DB">
        <w:rPr>
          <w:rFonts w:ascii="Arial" w:eastAsia="Times New Roman" w:hAnsi="Arial" w:cs="Arial"/>
          <w:color w:val="2D2D2D"/>
          <w:spacing w:val="2"/>
          <w:sz w:val="21"/>
          <w:szCs w:val="21"/>
          <w:lang w:eastAsia="ru-RU"/>
        </w:rPr>
        <w:t>13. 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обращения, исходя из состава семьи на дату подачи заявления о назначении ежемесячной денежной выплаты.</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14. Величина среднедушевого дохода определяется делением общей суммы дохода семьи за расчетный период на 3 и на число членов семьи.</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15. Исчисление величины среднедушевого дохода семьи производится государственным учреждением Тульской области, осуществляющим функции в сфере социальной защиты населения, на основании документов о составе семьи и размере доходов каждого члена семьи одновременно с заявлением о назначении ежемесячного пособия на ребенка.</w:t>
      </w:r>
      <w:r w:rsidRPr="002A55DB">
        <w:rPr>
          <w:rFonts w:ascii="Arial" w:eastAsia="Times New Roman" w:hAnsi="Arial" w:cs="Arial"/>
          <w:color w:val="2D2D2D"/>
          <w:spacing w:val="2"/>
          <w:sz w:val="21"/>
          <w:szCs w:val="21"/>
          <w:lang w:eastAsia="ru-RU"/>
        </w:rPr>
        <w:br/>
      </w:r>
      <w:r w:rsidRPr="002A55DB">
        <w:rPr>
          <w:rFonts w:ascii="Arial" w:eastAsia="Times New Roman" w:hAnsi="Arial" w:cs="Arial"/>
          <w:color w:val="2D2D2D"/>
          <w:spacing w:val="2"/>
          <w:sz w:val="21"/>
          <w:szCs w:val="21"/>
          <w:lang w:eastAsia="ru-RU"/>
        </w:rPr>
        <w:br/>
        <w:t>16. При изменении доходов семьи и ее состава заявитель обязан не позднее чем в 10-дневный срок сообщить об этом государственному учреждению Тульской области, осуществляющему функции в сфере социальной защиты населения.</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9C"/>
    <w:rsid w:val="002A55DB"/>
    <w:rsid w:val="00E04A9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55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55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55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55DB"/>
    <w:rPr>
      <w:rFonts w:ascii="Times New Roman" w:eastAsia="Times New Roman" w:hAnsi="Times New Roman" w:cs="Times New Roman"/>
      <w:b/>
      <w:bCs/>
      <w:sz w:val="27"/>
      <w:szCs w:val="27"/>
      <w:lang w:eastAsia="ru-RU"/>
    </w:rPr>
  </w:style>
  <w:style w:type="paragraph" w:customStyle="1" w:styleId="headertext">
    <w:name w:val="headertext"/>
    <w:basedOn w:val="a"/>
    <w:rsid w:val="002A5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55DB"/>
    <w:rPr>
      <w:color w:val="0000FF"/>
      <w:u w:val="single"/>
    </w:rPr>
  </w:style>
  <w:style w:type="paragraph" w:customStyle="1" w:styleId="formattext">
    <w:name w:val="formattext"/>
    <w:basedOn w:val="a"/>
    <w:rsid w:val="002A5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5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55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55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55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55DB"/>
    <w:rPr>
      <w:rFonts w:ascii="Times New Roman" w:eastAsia="Times New Roman" w:hAnsi="Times New Roman" w:cs="Times New Roman"/>
      <w:b/>
      <w:bCs/>
      <w:sz w:val="27"/>
      <w:szCs w:val="27"/>
      <w:lang w:eastAsia="ru-RU"/>
    </w:rPr>
  </w:style>
  <w:style w:type="paragraph" w:customStyle="1" w:styleId="headertext">
    <w:name w:val="headertext"/>
    <w:basedOn w:val="a"/>
    <w:rsid w:val="002A5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55DB"/>
    <w:rPr>
      <w:color w:val="0000FF"/>
      <w:u w:val="single"/>
    </w:rPr>
  </w:style>
  <w:style w:type="paragraph" w:customStyle="1" w:styleId="formattext">
    <w:name w:val="formattext"/>
    <w:basedOn w:val="a"/>
    <w:rsid w:val="002A5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5295</Words>
  <Characters>30188</Characters>
  <Application>Microsoft Office Word</Application>
  <DocSecurity>0</DocSecurity>
  <Lines>251</Lines>
  <Paragraphs>70</Paragraphs>
  <ScaleCrop>false</ScaleCrop>
  <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2016-08-31T12:54:00Z</dcterms:created>
  <dcterms:modified xsi:type="dcterms:W3CDTF">2016-08-31T12:54:00Z</dcterms:modified>
</cp:coreProperties>
</file>