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A6" w:rsidRPr="00AE6DA6" w:rsidRDefault="00AE6DA6" w:rsidP="00AE6DA6">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r w:rsidRPr="00AE6DA6">
        <w:rPr>
          <w:rFonts w:ascii="Arial" w:eastAsia="Times New Roman" w:hAnsi="Arial" w:cs="Arial"/>
          <w:b/>
          <w:bCs/>
          <w:color w:val="2D2D2D"/>
          <w:spacing w:val="2"/>
          <w:kern w:val="36"/>
          <w:sz w:val="34"/>
          <w:szCs w:val="34"/>
          <w:lang w:eastAsia="ru-RU"/>
        </w:rPr>
        <w:t>О мерах социальной поддержки многодетных семей в Саратовской области (с изменениями на 9 декабря 2015 года)</w:t>
      </w:r>
    </w:p>
    <w:p w:rsidR="00AE6DA6" w:rsidRPr="00AE6DA6" w:rsidRDefault="00AE6DA6" w:rsidP="00AE6DA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E6DA6">
        <w:rPr>
          <w:rFonts w:ascii="Arial" w:eastAsia="Times New Roman" w:hAnsi="Arial" w:cs="Arial"/>
          <w:color w:val="3C3C3C"/>
          <w:spacing w:val="2"/>
          <w:sz w:val="31"/>
          <w:szCs w:val="31"/>
          <w:lang w:eastAsia="ru-RU"/>
        </w:rPr>
        <w:br/>
        <w:t>РОССИЙСКАЯ ФЕДЕРАЦИЯ</w:t>
      </w:r>
      <w:r w:rsidRPr="00AE6DA6">
        <w:rPr>
          <w:rFonts w:ascii="Arial" w:eastAsia="Times New Roman" w:hAnsi="Arial" w:cs="Arial"/>
          <w:color w:val="3C3C3C"/>
          <w:spacing w:val="2"/>
          <w:sz w:val="31"/>
          <w:szCs w:val="31"/>
          <w:lang w:eastAsia="ru-RU"/>
        </w:rPr>
        <w:br/>
      </w:r>
      <w:r w:rsidRPr="00AE6DA6">
        <w:rPr>
          <w:rFonts w:ascii="Arial" w:eastAsia="Times New Roman" w:hAnsi="Arial" w:cs="Arial"/>
          <w:color w:val="3C3C3C"/>
          <w:spacing w:val="2"/>
          <w:sz w:val="31"/>
          <w:szCs w:val="31"/>
          <w:lang w:eastAsia="ru-RU"/>
        </w:rPr>
        <w:br/>
        <w:t>ЗАКОН</w:t>
      </w:r>
      <w:r w:rsidRPr="00AE6DA6">
        <w:rPr>
          <w:rFonts w:ascii="Arial" w:eastAsia="Times New Roman" w:hAnsi="Arial" w:cs="Arial"/>
          <w:color w:val="3C3C3C"/>
          <w:spacing w:val="2"/>
          <w:sz w:val="31"/>
          <w:szCs w:val="31"/>
          <w:lang w:eastAsia="ru-RU"/>
        </w:rPr>
        <w:br/>
        <w:t>САРАТОВСКОЙ ОБЛАСТИ</w:t>
      </w:r>
      <w:r w:rsidRPr="00AE6DA6">
        <w:rPr>
          <w:rFonts w:ascii="Arial" w:eastAsia="Times New Roman" w:hAnsi="Arial" w:cs="Arial"/>
          <w:color w:val="3C3C3C"/>
          <w:spacing w:val="2"/>
          <w:sz w:val="31"/>
          <w:szCs w:val="31"/>
          <w:lang w:eastAsia="ru-RU"/>
        </w:rPr>
        <w:br/>
      </w:r>
      <w:r w:rsidRPr="00AE6DA6">
        <w:rPr>
          <w:rFonts w:ascii="Arial" w:eastAsia="Times New Roman" w:hAnsi="Arial" w:cs="Arial"/>
          <w:color w:val="3C3C3C"/>
          <w:spacing w:val="2"/>
          <w:sz w:val="31"/>
          <w:szCs w:val="31"/>
          <w:lang w:eastAsia="ru-RU"/>
        </w:rPr>
        <w:br/>
      </w:r>
      <w:r w:rsidRPr="00AE6DA6">
        <w:rPr>
          <w:rFonts w:ascii="Arial" w:eastAsia="Times New Roman" w:hAnsi="Arial" w:cs="Arial"/>
          <w:color w:val="3C3C3C"/>
          <w:spacing w:val="2"/>
          <w:sz w:val="31"/>
          <w:szCs w:val="31"/>
          <w:lang w:eastAsia="ru-RU"/>
        </w:rPr>
        <w:br/>
        <w:t>О мерах социальной поддержки многодетных семей в Саратовской области</w:t>
      </w:r>
    </w:p>
    <w:p w:rsidR="00AE6DA6" w:rsidRPr="00AE6DA6" w:rsidRDefault="00AE6DA6" w:rsidP="00AE6D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t>(с изменениями на 9 декабря 2015 года)</w:t>
      </w:r>
    </w:p>
    <w:p w:rsidR="00AE6DA6" w:rsidRPr="00AE6DA6" w:rsidRDefault="00AE6DA6" w:rsidP="00AE6DA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принят Саратовской областной Думой</w:t>
      </w:r>
      <w:r w:rsidRPr="00AE6DA6">
        <w:rPr>
          <w:rFonts w:ascii="Arial" w:eastAsia="Times New Roman" w:hAnsi="Arial" w:cs="Arial"/>
          <w:color w:val="2D2D2D"/>
          <w:spacing w:val="2"/>
          <w:sz w:val="21"/>
          <w:szCs w:val="21"/>
          <w:lang w:eastAsia="ru-RU"/>
        </w:rPr>
        <w:br/>
        <w:t>21 июля 2005 года</w:t>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t>Настоящий Закон в соответствии с</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Конституцией Российской Федерации</w:t>
      </w:r>
      <w:r w:rsidRPr="00AE6DA6">
        <w:rPr>
          <w:rFonts w:ascii="Arial" w:eastAsia="Times New Roman" w:hAnsi="Arial" w:cs="Arial"/>
          <w:color w:val="2D2D2D"/>
          <w:spacing w:val="2"/>
          <w:sz w:val="21"/>
          <w:szCs w:val="21"/>
          <w:lang w:eastAsia="ru-RU"/>
        </w:rPr>
        <w:t>,</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Уставом (Основным Законом) Саратовской области</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2D2D2D"/>
          <w:spacing w:val="2"/>
          <w:sz w:val="21"/>
          <w:szCs w:val="21"/>
          <w:lang w:eastAsia="ru-RU"/>
        </w:rPr>
        <w:t>и в целях создания условий для полноценного и достойного воспитания, развития и образования детей в многодетных семьях, улучшения демографической ситуации в Саратовской области устанавливает меры социальной поддержки многодетных семей, проживающих на территории Саратовской области (преамбула в редакции, введенной</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30.03.2007 N 40-ЗСО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r w:rsidRPr="00AE6DA6">
        <w:rPr>
          <w:rFonts w:ascii="Arial" w:eastAsia="Times New Roman" w:hAnsi="Arial" w:cs="Arial"/>
          <w:color w:val="2D2D2D"/>
          <w:spacing w:val="2"/>
          <w:sz w:val="21"/>
          <w:szCs w:val="21"/>
          <w:lang w:eastAsia="ru-RU"/>
        </w:rPr>
        <w:br/>
      </w:r>
    </w:p>
    <w:p w:rsidR="00AE6DA6" w:rsidRPr="00AE6DA6" w:rsidRDefault="00AE6DA6" w:rsidP="00AE6DA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6DA6">
        <w:rPr>
          <w:rFonts w:ascii="Arial" w:eastAsia="Times New Roman" w:hAnsi="Arial" w:cs="Arial"/>
          <w:color w:val="3C3C3C"/>
          <w:spacing w:val="2"/>
          <w:sz w:val="31"/>
          <w:szCs w:val="31"/>
          <w:lang w:eastAsia="ru-RU"/>
        </w:rPr>
        <w:t>Статья 1. Сфера применения настоящего Закона</w:t>
      </w:r>
    </w:p>
    <w:p w:rsidR="00AE6DA6" w:rsidRPr="00AE6DA6" w:rsidRDefault="00AE6DA6" w:rsidP="00AE6D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6DA6">
        <w:rPr>
          <w:rFonts w:ascii="Arial" w:eastAsia="Times New Roman" w:hAnsi="Arial" w:cs="Arial"/>
          <w:b/>
          <w:bCs/>
          <w:i/>
          <w:iCs/>
          <w:color w:val="2D2D2D"/>
          <w:spacing w:val="2"/>
          <w:sz w:val="21"/>
          <w:szCs w:val="21"/>
          <w:lang w:eastAsia="ru-RU"/>
        </w:rPr>
        <w:t>Статья 1. Сфера применения настоящего Закона</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2D2D2D"/>
          <w:spacing w:val="2"/>
          <w:sz w:val="21"/>
          <w:szCs w:val="21"/>
          <w:lang w:eastAsia="ru-RU"/>
        </w:rPr>
        <w:br/>
        <w:t>(статья с учетом изменений, внесенных</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05.08.2015 N 94-ЗСО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br/>
        <w:t>1. Меры социальной поддержки, установленные настоящим Законом, предоставляются семьям, проживающим на территории Саратовской области, имеющим трех и более несовершеннолетних детей, в том числе усыновленных (удочеренных), а также совершеннолетних детей в возрасте до 23 лет, обучающихся в образовательных организациях по очной форме обучения, за исключением образовательных организаций, в которых федеральным законом предусмотрена военная служба, служба в органах внутренних дел (абзац с учетом изменений, внесенных</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01.06.2010 N 87-ЗСО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В число детей, учитываемых для признания семьи многодетной, включаются дети, временно пребывающие за пределами области в связи с обучением в образовательных организациях по очной форме обучения (абзац дополнительно включен</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01.06.2010 N 87-ЗСО</w:t>
      </w:r>
      <w:r w:rsidRPr="00AE6DA6">
        <w:rPr>
          <w:rFonts w:ascii="Arial" w:eastAsia="Times New Roman" w:hAnsi="Arial" w:cs="Arial"/>
          <w:color w:val="2D2D2D"/>
          <w:spacing w:val="2"/>
          <w:sz w:val="21"/>
          <w:szCs w:val="21"/>
          <w:lang w:eastAsia="ru-RU"/>
        </w:rPr>
        <w:t>).</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2. В число детей, учитываемых для признания семьи многодетной, не включаются:</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1) дети, достигшие совершеннолетия, за исключением обучающихся в образовательных организациях по очной форме обучения в возрасте до 23 лет;</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2) дети, в отношении которых родители (усыновители) лишены родительских прав или ограничены в родительских правах;</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3) дети, находящиеся под опекой (попечительством);</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4) дети, находящиеся на полном государственном обеспечении;</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5) дети, являющиеся пасынками (падчерицами) лица, на имя которого в порядке, предусмотренном статьей 3 настоящего Закона, выдается удостоверение многодетной семьи (пункт дополнительно включен</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01.06.2010 N 87-ЗСО</w:t>
      </w:r>
      <w:r w:rsidRPr="00AE6DA6">
        <w:rPr>
          <w:rFonts w:ascii="Arial" w:eastAsia="Times New Roman" w:hAnsi="Arial" w:cs="Arial"/>
          <w:color w:val="2D2D2D"/>
          <w:spacing w:val="2"/>
          <w:sz w:val="21"/>
          <w:szCs w:val="21"/>
          <w:lang w:eastAsia="ru-RU"/>
        </w:rPr>
        <w:t>);</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6) дети, уже учтенные в составе другой многодетной семьи (пункт дополнительно включен</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01.06.2010 N 87-ЗСО</w:t>
      </w:r>
      <w:r w:rsidRPr="00AE6DA6">
        <w:rPr>
          <w:rFonts w:ascii="Arial" w:eastAsia="Times New Roman" w:hAnsi="Arial" w:cs="Arial"/>
          <w:color w:val="2D2D2D"/>
          <w:spacing w:val="2"/>
          <w:sz w:val="21"/>
          <w:szCs w:val="21"/>
          <w:lang w:eastAsia="ru-RU"/>
        </w:rPr>
        <w:t>);</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7) дети, место жительства которых находится за пределами территории области;</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8) дети, обучающиеся в образовательных организациях, в которых федеральным законом предусмотрена военная служба, служба в органах внутренних дел;</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9) мертворожденные, умершие дети.</w:t>
      </w:r>
      <w:r w:rsidRPr="00AE6DA6">
        <w:rPr>
          <w:rFonts w:ascii="Arial" w:eastAsia="Times New Roman" w:hAnsi="Arial" w:cs="Arial"/>
          <w:color w:val="2D2D2D"/>
          <w:spacing w:val="2"/>
          <w:sz w:val="21"/>
          <w:szCs w:val="21"/>
          <w:lang w:eastAsia="ru-RU"/>
        </w:rPr>
        <w:br/>
      </w:r>
    </w:p>
    <w:p w:rsidR="00AE6DA6" w:rsidRPr="00AE6DA6" w:rsidRDefault="00AE6DA6" w:rsidP="00AE6DA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6DA6">
        <w:rPr>
          <w:rFonts w:ascii="Arial" w:eastAsia="Times New Roman" w:hAnsi="Arial" w:cs="Arial"/>
          <w:color w:val="3C3C3C"/>
          <w:spacing w:val="2"/>
          <w:sz w:val="31"/>
          <w:szCs w:val="31"/>
          <w:lang w:eastAsia="ru-RU"/>
        </w:rPr>
        <w:t>Статья 2. Порядок регистрации семьи в качестве многодетной</w:t>
      </w:r>
    </w:p>
    <w:p w:rsidR="00AE6DA6" w:rsidRPr="00AE6DA6" w:rsidRDefault="00AE6DA6" w:rsidP="00AE6D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6DA6">
        <w:rPr>
          <w:rFonts w:ascii="Arial" w:eastAsia="Times New Roman" w:hAnsi="Arial" w:cs="Arial"/>
          <w:b/>
          <w:bCs/>
          <w:i/>
          <w:iCs/>
          <w:color w:val="2D2D2D"/>
          <w:spacing w:val="2"/>
          <w:sz w:val="21"/>
          <w:szCs w:val="21"/>
          <w:lang w:eastAsia="ru-RU"/>
        </w:rPr>
        <w:t>Статья 2. Порядок регистрации семьи в качестве многодетной</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2D2D2D"/>
          <w:spacing w:val="2"/>
          <w:sz w:val="21"/>
          <w:szCs w:val="21"/>
          <w:lang w:eastAsia="ru-RU"/>
        </w:rPr>
        <w:br/>
        <w:t>(статья с учетом изменений, внесенных</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05.08.2015 N 94-ЗСО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t>1. Заявление о регистрации семьи в качестве многодетной подается одним из родителей (усыновителей), имеющим трех и более детей, учитываемых для признания семьи многодетной, в орган социальной защиты населения по месту жительства (по месту пребывания) непосредственно либо через многофункциональный центр предоставления государственных и муниципальных услуг (далее - многофункциональный центр). Документы, необходимые для регистрации (абзац с учетом изменений, внесенных</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03.07.2012 N 99-ЗСО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1) документ, удостоверяющий личность гражданина Российской Федерации, - для заявителя, являющегося гражданином Российской Федерации;</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2) документ, удостоверяющий личность иностранного гражданина, или удостоверение беженца, вид на жительство (разрешение на временное проживание) - для заявителя, являющегося иностранным гражданином;</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2(1)) вид на жительство (разрешение на временное проживание; удостоверение беженца) - для заявителя, являющегося лицом без гражданства;</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3) свидетельства о рождении всех детей, учитываемых для признания семьи многодетной, либо документы, подтверждающие усыновление (удочерение) детей, и их копии;</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4) документ, подтверждающий регистрацию по месту жительства (по месту пребывания) заявителя и детей, учитываемых для признания семьи многодетной, - при наличии у заявителя и детей, учитываемых для признания семьи многодетной, регистрации по месту жительства (по месту пребывания);</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4(1)) копия вступившего в законную силу решения суда об установлении места жительства на территории области заявителя и (или) детей, учитываемых для признания семьи многодетной, - при отсутствии у заявителя и (или) детей, учитываемых для признания семьи многодетной, регистрации по месту жительства (по месту пребывания) на территории области, за исключением детей, не достигших возраста 14 лет;</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5) справка об обучении в образовательных организациях по очной форме обучения детей в возрасте от 18 до 23 лет, учитываемых для признания семьи многодетной;</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6) документ, подтверждающий регистрацию по месту жительства (по месту пребывания) на территории области другого родителя (усыновителя) детей, учитываемых для признания семьи многодетной, - при наличии такого родителя (усыновителя);</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6(1)) документ, подтверждающий регистрацию по месту жительства за пределами территории области другого родителя (усыновителя) детей, учитываемых для признания семьи многодетной, - при наличии такого родителя (усыновителя) у детей, учитываемых для признания семьи многодетной, не достигших возраста 14 лет, место жительства которых находится за пределами территории области;</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7) справка органа социальной защиты населения по месту жительства (по месту пребывания) на территории области другого родителя (усыновителя) детей, учитываемых для признания семьи многодетной, о регистрации семьи в качестве многодетной и о получении либо неполучении им удостоверения многодетной семьи с указанием даты выдачи удостоверения, срока его действия и детей, указанных в удостоверении, - если известно место жительства (место пребывания) на территории области другого родителя (усыновителя) детей, учитываемых для признания семьи многодетной;</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7(1)) документы, подтверждающие отсутствие другого родителя (усыновителя) детей, учитываемых для признания семьи многодетной, - при наличии таких документов:</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свидетельство (справка органов ЗАГСа) о смерти - в случае смерти другого родителя (усыновителя) ребенка;</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справка органов ЗАГСа об основании внесения в свидетельство о рождении сведений об отце ребенка - если в свидетельстве о рождении ребенка запись об отце произведена в установленном порядке по указанию матери;</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8) личная фотография заявителя в черно-белом или цветном исполнении размером 3 х 4 см с четким изображением лица анфас без головного убора.</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1.1. В соответствии с Федеральным законом от 27 июля 2010 года N 210-ФЗ "Об организации предоставления государственных и муниципальных услуг" заявление и документы, необходимые для регистрации семьи в качестве многодетной, за исключением личной фотографии заявителя, могут быть представлены по выбору заявителя на бумажных носителях либо в электронной форме с использованием единого портала государственных и муниципальных услуг (далее - единый портал). Личная фотография представляется заявителем на бумажном носителе.</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Заявителю, представившему заявление о регистрации семьи в качестве многодетной и сведения из документов с использованием единого портала, в течение одного рабочего дня после дня регистрации заявления органом социальной защиты населения направляется с использованием единого портала уведомление о соответствии представленных сведений установленным требованиям с приглашением на прием с подлинниками документов, обязательных к представлению заявителем (далее - приглашение на прием).</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При этом подлинники документов, сведения из которых были направлены с использованием единого портала, должны быть представлены заявителем в соответствующий орган социальной защиты населения не позднее двух рабочих дней со дня, следующего за днем направления органом социальной защиты населения приглашения на прием.</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Если подлинники документов, сведения из которых были направлены с использованием единого портала, не представлены заявителем в срок, указанный в абзаце третьем настоящей части, орган социальной защиты населения отказывает в регистрации семьи в качестве многодетной по основаниям, установленным абзацем пятым части 9 настоящей статьи.</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1.2. Лицо, обратившееся с заявлением о регистрации семьи в качестве многодетной, может представить иные документы, содержащие сведения, подтверждающие факты, наличие которых влияет на право регистрации семьи в качестве многодетной.</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2. 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3. Документы, предусмотренные пунктами 1-3, 4(1), 5 и 8 части 1 настоящей статьи, представляются в орган социальной защиты населения или многофункциональный центр заявителем. Орган социальной защиты населения или многофункциональный центр (в соответствии с заключенным соглашением) в соответствии с законодательством запрашивает сведения, содержащиеся в документах, предусмотренных пунктами 4, 6, 6(1), 7, 7(1) части 1 настоящей статьи, в соответствующих органах или организациях, если заявитель не представил указанные документы по собственной инициативе.</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3(1). Днем обращения для регистрации семьи в качестве многодетной считается день регистрации заявления о регистрации семьи в качестве многодетной с приложением документов, обязательных к представлению заявителем (сведений из документов, поступивших с использованием единого портала в соответствии с частью 1(1) настоящей статьи).</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Заявление регистрируется органом социальной защиты населения или многофункциональным центром в установленном порядке в течение одного рабочего дня.</w:t>
      </w:r>
      <w:r w:rsidRPr="00AE6DA6">
        <w:rPr>
          <w:rFonts w:ascii="Arial" w:eastAsia="Times New Roman" w:hAnsi="Arial" w:cs="Arial"/>
          <w:color w:val="2D2D2D"/>
          <w:spacing w:val="2"/>
          <w:sz w:val="21"/>
          <w:szCs w:val="21"/>
          <w:lang w:eastAsia="ru-RU"/>
        </w:rPr>
        <w:br/>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t>4. (часть признана утратившей силу ,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5. Представленные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5(1). Документы, указанные в пунктах 1-3, 7(1) части 1 настоящей статьи, могут быть представлены заявителем как в подлинниках, так и в копиях, заверенных в установленном порядке, без представления их подлинников.</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Копии документов, предусмотренных пунктами 1-3, 7(1) части 1 настоящей статьи, представленных лично заявителем, заверяются органом социальной защиты населения или многофункциональным центром, после чего подлинники документов возвращаются заявителю.</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6. Орган социальной защиты населения, указанный в части 1 настоящей статьи, в течение 30 календарных дней со дня обращения заявителя для регистрации семьи в качестве многодетной принимает решение о регистрации семьи в качестве многодетной либо об отказе в регистрации и в случае принятия решения об отказе в регистрации семьи в качестве многодетной направляет заявителю уведомление об отказе в регистрации семьи в качестве многодетной. В день принятия решения о регистрации семьи в качестве многодетной на имя заявителя оформляется удостоверение многодетной семьи установленного образца и заявитель извещается о регистрации семьи в качестве многодетной и о необходимости получения удостоверения. При наличии соответствующего заявления родителю (усыновителю), на имя которого выдано удостоверение многодетной семьи, могут быть дополнительно выданы вкладыши к удостоверению многодетной семьи установленного образца на детей из числа указанных в удостоверении многодетной семьи.</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7. В исключительных случаях, а также в случае направления запроса, предусмотренного частью 2 статьи 10 Федерального закона от 2 мая 2006 года N 59-ФЗ "О порядке рассмотрения обращений граждан Российской Федерации", срок принятия решения о регистрации семьи в качестве многодетной либо об отказе в регистрации может быть продлен не более чем на 30 дней, о чем уведомляется заявитель.</w:t>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t>(часть в редакции, введенной</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02.02.2015 N 3-ЗСО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br/>
        <w:t>8. Уведомление об отказе в регистрации семьи в качестве многодетной должно быть направлено заявителю органом социальной защиты населения не позднее чем через десять календарных дней после дня принятия решения об отказе в регистрации семьи в качестве многодетной.</w:t>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t>(часть признана утратившей силу</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05.08.2015 N 94-ЗСО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br/>
        <w:t>9. Основания для отказа в регистрации семьи в качестве многодетной:</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статус семьи не соответствует требованиям статьи 1 настоящего Закона;</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лицо, обратившееся с заявлением о регистрации семьи в качестве многодетной, не является одним из родителей (усыновителей), имеющим трех и более детей, учитываемых для признания семьи многодетной;</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семья уже зарегистрирована в качестве многодетной, и одному из родителей (усыновителей) уже выдано удостоверение многодетной семьи, срок действия которого не истек;</w:t>
      </w:r>
      <w:r w:rsidRPr="00AE6DA6">
        <w:rPr>
          <w:rFonts w:ascii="Arial" w:eastAsia="Times New Roman" w:hAnsi="Arial" w:cs="Arial"/>
          <w:color w:val="2D2D2D"/>
          <w:spacing w:val="2"/>
          <w:sz w:val="21"/>
          <w:szCs w:val="21"/>
          <w:lang w:eastAsia="ru-RU"/>
        </w:rPr>
        <w:br/>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t>документы, представленные заявителем для регистрации семьи в качестве многодетной, не соответствуют требованиям частей 1-3, 5, 5(1) настоящей статьи;</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место жительства заявителя находится за пределами территории области.</w:t>
      </w:r>
      <w:r w:rsidRPr="00AE6DA6">
        <w:rPr>
          <w:rFonts w:ascii="Arial" w:eastAsia="Times New Roman" w:hAnsi="Arial" w:cs="Arial"/>
          <w:color w:val="2D2D2D"/>
          <w:spacing w:val="2"/>
          <w:sz w:val="21"/>
          <w:szCs w:val="21"/>
          <w:lang w:eastAsia="ru-RU"/>
        </w:rPr>
        <w:br/>
      </w:r>
    </w:p>
    <w:p w:rsidR="00AE6DA6" w:rsidRPr="00AE6DA6" w:rsidRDefault="00AE6DA6" w:rsidP="00AE6DA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6DA6">
        <w:rPr>
          <w:rFonts w:ascii="Arial" w:eastAsia="Times New Roman" w:hAnsi="Arial" w:cs="Arial"/>
          <w:color w:val="3C3C3C"/>
          <w:spacing w:val="2"/>
          <w:sz w:val="31"/>
          <w:szCs w:val="31"/>
          <w:lang w:eastAsia="ru-RU"/>
        </w:rPr>
        <w:t>Статья 3. Документ, подтверждающий статус многодетной семьи</w:t>
      </w:r>
    </w:p>
    <w:p w:rsidR="00AE6DA6" w:rsidRPr="00AE6DA6" w:rsidRDefault="00AE6DA6" w:rsidP="00AE6D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6DA6">
        <w:rPr>
          <w:rFonts w:ascii="Arial" w:eastAsia="Times New Roman" w:hAnsi="Arial" w:cs="Arial"/>
          <w:b/>
          <w:bCs/>
          <w:i/>
          <w:iCs/>
          <w:color w:val="2D2D2D"/>
          <w:spacing w:val="2"/>
          <w:sz w:val="21"/>
          <w:szCs w:val="21"/>
          <w:lang w:eastAsia="ru-RU"/>
        </w:rPr>
        <w:t>Статья 3. Документ, подтверждающий статус многодетной семьи</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2D2D2D"/>
          <w:spacing w:val="2"/>
          <w:sz w:val="21"/>
          <w:szCs w:val="21"/>
          <w:lang w:eastAsia="ru-RU"/>
        </w:rPr>
        <w:br/>
        <w:t>(статья с учетом изменений, внесенных</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05.08.2015 N 94-ЗСО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t>1. Документом, подтверждающим статус многодетной семьи, является удостоверение многодетной семьи установленного образца, которое выдается на имя одного из родителей (усыновителей).</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2.</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2D2D2D"/>
          <w:spacing w:val="2"/>
          <w:sz w:val="21"/>
          <w:szCs w:val="21"/>
          <w:lang w:eastAsia="ru-RU"/>
        </w:rPr>
        <w:t>многодетной семьи и</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2D2D2D"/>
          <w:spacing w:val="2"/>
          <w:sz w:val="21"/>
          <w:szCs w:val="21"/>
          <w:lang w:eastAsia="ru-RU"/>
        </w:rPr>
        <w:t>к нему, а также срок действия</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2D2D2D"/>
          <w:spacing w:val="2"/>
          <w:sz w:val="21"/>
          <w:szCs w:val="21"/>
          <w:lang w:eastAsia="ru-RU"/>
        </w:rPr>
        <w:t>многодетной семьи и</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2D2D2D"/>
          <w:spacing w:val="2"/>
          <w:sz w:val="21"/>
          <w:szCs w:val="21"/>
          <w:lang w:eastAsia="ru-RU"/>
        </w:rPr>
        <w:t>к нему,</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2D2D2D"/>
          <w:spacing w:val="2"/>
          <w:sz w:val="21"/>
          <w:szCs w:val="21"/>
          <w:lang w:eastAsia="ru-RU"/>
        </w:rPr>
        <w:t>выдачи, продления действия, признания недействительным удостоверения, случаи и порядок внесения изменений в удостоверение многодетной семьи и его замены устанавливаются Правительством области.</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3. При наступлении обстоятельств, когда статус семьи, получившей удостоверение многодетной семьи, не соответствует требованиям статьи 1 настоящего Закона в случае смерти родителя (усыновителя), на имя которого выдано удостоверение многодетной семьи,, а также в случаях замены ранее выданного удостоверения многодетной семьи, отказа от полученного удостоверения многодетной семьи ранее выданное удостоверение многодетной семьи признается органом социальной защиты населения недействительным.</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4. По истечении срока действия удостоверения многодетной семьи оно является недействительным.</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5. Родитель (усыновитель), на имя которого выдано удостоверение многодетной семьи, обязан не позднее чем в месячный срок извещать орган социальной защиты населения по месту жительства (по месту пребывания) о наступлении обстоятельств, когда статус семьи, получившей удостоверение многодетной семьи, не соответствует требованиям статьи 1 настоящего Закона, а также об исключении из состава многодетной семьи одного или нескольких детей.</w:t>
      </w:r>
    </w:p>
    <w:p w:rsidR="00AE6DA6" w:rsidRPr="00AE6DA6" w:rsidRDefault="00AE6DA6" w:rsidP="00AE6DA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6DA6">
        <w:rPr>
          <w:rFonts w:ascii="Arial" w:eastAsia="Times New Roman" w:hAnsi="Arial" w:cs="Arial"/>
          <w:color w:val="3C3C3C"/>
          <w:spacing w:val="2"/>
          <w:sz w:val="31"/>
          <w:szCs w:val="31"/>
          <w:lang w:eastAsia="ru-RU"/>
        </w:rPr>
        <w:t>Статья 4. Меры социальной поддержки многодетных семей</w:t>
      </w:r>
    </w:p>
    <w:p w:rsidR="00AE6DA6" w:rsidRPr="00AE6DA6" w:rsidRDefault="00AE6DA6" w:rsidP="00AE6D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br/>
      </w:r>
      <w:r w:rsidRPr="00AE6DA6">
        <w:rPr>
          <w:rFonts w:ascii="Arial" w:eastAsia="Times New Roman" w:hAnsi="Arial" w:cs="Arial"/>
          <w:b/>
          <w:bCs/>
          <w:i/>
          <w:iCs/>
          <w:color w:val="2D2D2D"/>
          <w:spacing w:val="2"/>
          <w:sz w:val="21"/>
          <w:szCs w:val="21"/>
          <w:lang w:eastAsia="ru-RU"/>
        </w:rPr>
        <w:t>Статья 4. Меры социальной поддержки многодетных семей</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2D2D2D"/>
          <w:spacing w:val="2"/>
          <w:sz w:val="21"/>
          <w:szCs w:val="21"/>
          <w:lang w:eastAsia="ru-RU"/>
        </w:rPr>
        <w:br/>
        <w:t>(статья с учетом изменений, внесенных</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05.08.2015 N 94-ЗСО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t>1. Многодетным семьям предоставляется право на:</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1) бесплатное обеспечение детей в возрасте до шести лет лекарствами по рецептам врачей;</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2) первоочередное получение бесплатных путевок в детские оздоровительные учреждения детям в возрасте от семи до четырнадцати лет из семей, имеющих среднедушевой доход ниже величины прожиточного минимума, установленного в области;</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3) получение один раз в год денежных средств в размере 1000 рублей на приобретение комплекта школьной одежды, спортивной одежды и обуви на каждого ребенка, обучающегося в образовательной организации, реализующей общеобразовательные программы начального общего, основного общего и среднего общего образования, являющиеся для данной организации основными, из семей, имеющих среднедушевой доход ниже величины прожиточного минимума, установленного в области (пункт с учетом изменений, внесенных</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02.08.2007 N 149-ЗСО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4) получение один раз в год денежных средств в размере 120 рублей на каждого члена многодетной семьи для посещения театров;</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5) получение один раз в год денежных средств в размере 1000 рублей на детей из многодетных семей, имеющих среднедушевой доход ниже прожиточного минимума, установленного в области, посещающих занятия в физкультурно-спортивных сооружениях;</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6) меру социальной поддержки по оплате коммунальных услуг в форме ежемесячной компенсации расходов на оплату жилого помещения и коммунальных услуг (далее - компенсация).</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Порядок и условия предоставления компенсации определяются законом области (пункт 6 в редакции, введенной</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24.09.2015 N 107-ЗСО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Для семей, имеющих более трех детей, размер указанной ежемесячной денежной выплаты на оплату жилого помещения и коммунальных услуг увеличивается на пять процентов за каждого последующего ребенка, но не более фактических затрат на оплату коммунальных услуг.</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Многодетным семьям, проживающим в многоквартирных жилых домах, ежемесячная денежная выплата на оплату жилого помещения и коммунальных услуг в период с 1 октября 2014 года по 31 марта 2015 года предоставляется исходя из авансового расчета в размере 50 процентов от стандарта стоимости жилищно-коммунальных услуг, установленного на одного члена семьи, состоящей из двух человек, проживающей в многоквартирном доме, при оплате отопления равными долями в течение года дифференцированно по муниципальным образованиям.</w:t>
      </w:r>
      <w:r w:rsidRPr="00AE6DA6">
        <w:rPr>
          <w:rFonts w:ascii="Arial" w:eastAsia="Times New Roman" w:hAnsi="Arial" w:cs="Arial"/>
          <w:color w:val="2D2D2D"/>
          <w:spacing w:val="2"/>
          <w:sz w:val="21"/>
          <w:szCs w:val="21"/>
          <w:lang w:eastAsia="ru-RU"/>
        </w:rPr>
        <w:br/>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t>Многодетным семьям, проживающим в индивидуальных жилых домах, ежемесячная денежная выплата на оплату жилого помещения и коммунальных услуг в период с 1 октября 2014 года по 31 марта 2015 года предоставляется исходя из авансового расчета в размере 50 процентов от стандарта стоимости жилищно-коммунальных услуг, установленного на одного члена семьи, состоящей из двух человек, проживающей в жилом доме индивидуального жилищного фонда, при оплате отопления равными долями в течение года дифференцированно по муниципальным образованиям.</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За период с 1 апреля по 30 июня 2015 года начисляется авансовый платеж в среднем размере ежемесячной денежной выплаты на оплату жилого помещения и коммунальных услуг, определенном исходя из размера фактически начисленных за период с 1 октября 2014 года по 28 февраля 2015 года сумм на оплату коммунальных услуг.</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Начиная с 1 июля 2015 года в течение каждого из последующих шести месяцев производятся авансовые платежи в среднем размере ежемесячной денежной выплаты на оплату жилого помещения и коммунальных услуг, определенном исходя из размера фактически начисленных за предыдущие шесть месяцев сумм на оплату коммунальных услуг.</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С 1 июля 2015 года один раз в шесть месяцев размер ежемесячной денежной выплаты на оплату жилого помещения и коммунальных услуг корректируется в соответствии с фактически начисленными за предыдущие шесть месяцев суммами на оплату коммунальных услуг.</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Многодетные семьи вправе обратиться в орган социальной защиты населения по месту жительства или пребывания (по их выбору) для проведения перерасчета (корректировки) размера ежемесячной денежной выплаты на оплату жилого помещения и коммунальных услуг с соответствующими платежными документами независимо от сроков, установленных абзацами шестым и седьмым настоящего пункта. В указанном случае перерасчет (корректировка) размера ежемесячной денежной выплаты на оплату жилого помещения и коммунальных услуг в соответствии с фактически начисленными суммами в зависимости от установленного настоящим Законом содержания мер социальной поддержки по оплате коммунальных услуг производится по мере представления многодетной семьей соответствующих платежных документов.</w:t>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t>(пункт с учетом изменений, внесенных</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26.06.2015 N 72-ЗСО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t>7) (пункт признан утратившим силу с 01.01.2012 г. на основании</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03.08.2011 N 90-ЗСО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предыдущю редакцию</w:t>
      </w:r>
      <w:r w:rsidRPr="00AE6DA6">
        <w:rPr>
          <w:rFonts w:ascii="Arial" w:eastAsia="Times New Roman" w:hAnsi="Arial" w:cs="Arial"/>
          <w:color w:val="2D2D2D"/>
          <w:spacing w:val="2"/>
          <w:sz w:val="21"/>
          <w:szCs w:val="21"/>
          <w:lang w:eastAsia="ru-RU"/>
        </w:rPr>
        <w:t>)</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8) бесплатное посещение областных государственных музеев, выставок, парков культуры и отдыха, за исключением случая, предусмотренного пунктом 6 настоящей части (абзац с учетом изменений, внесенных</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24.09.2015 N 107-ЗСО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2. Получение мер социальной поддержки, установленных настоящим Законом, не препятствует получению мер социальной поддержки, установленных другими нормативными правовыми актами области. При наличии у члена многодетной семьи права на получение одной и той же меры социальной поддержки по нескольким основаниям, предусмотренным настоящим Законом, иными нормативными правовыми актами области, данная мера социальной поддержки предоставляется по одному из оснований по выбору многодетной семьи (абзац дополнительно включен</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30.03.2007 N 40-ЗСО</w:t>
      </w:r>
      <w:r w:rsidRPr="00AE6DA6">
        <w:rPr>
          <w:rFonts w:ascii="Arial" w:eastAsia="Times New Roman" w:hAnsi="Arial" w:cs="Arial"/>
          <w:color w:val="2D2D2D"/>
          <w:spacing w:val="2"/>
          <w:sz w:val="21"/>
          <w:szCs w:val="21"/>
          <w:lang w:eastAsia="ru-RU"/>
        </w:rPr>
        <w:t>).</w:t>
      </w:r>
      <w:r w:rsidRPr="00AE6DA6">
        <w:rPr>
          <w:rFonts w:ascii="Arial" w:eastAsia="Times New Roman" w:hAnsi="Arial" w:cs="Arial"/>
          <w:color w:val="2D2D2D"/>
          <w:spacing w:val="2"/>
          <w:sz w:val="21"/>
          <w:szCs w:val="21"/>
          <w:lang w:eastAsia="ru-RU"/>
        </w:rPr>
        <w:br/>
      </w:r>
    </w:p>
    <w:p w:rsidR="00AE6DA6" w:rsidRPr="00AE6DA6" w:rsidRDefault="00AE6DA6" w:rsidP="00AE6DA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6DA6">
        <w:rPr>
          <w:rFonts w:ascii="Arial" w:eastAsia="Times New Roman" w:hAnsi="Arial" w:cs="Arial"/>
          <w:color w:val="3C3C3C"/>
          <w:spacing w:val="2"/>
          <w:sz w:val="31"/>
          <w:szCs w:val="31"/>
          <w:lang w:eastAsia="ru-RU"/>
        </w:rPr>
        <w:t>Статья 5. Дополнительное единовременное пособие при рождении ребенка</w:t>
      </w:r>
    </w:p>
    <w:p w:rsidR="00AE6DA6" w:rsidRPr="00AE6DA6" w:rsidRDefault="00AE6DA6" w:rsidP="00AE6D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6DA6">
        <w:rPr>
          <w:rFonts w:ascii="Arial" w:eastAsia="Times New Roman" w:hAnsi="Arial" w:cs="Arial"/>
          <w:b/>
          <w:bCs/>
          <w:i/>
          <w:iCs/>
          <w:color w:val="2D2D2D"/>
          <w:spacing w:val="2"/>
          <w:sz w:val="21"/>
          <w:szCs w:val="21"/>
          <w:lang w:eastAsia="ru-RU"/>
        </w:rPr>
        <w:t>Статья 5. Дополнительное единовременное пособие при рождении ребенка</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2D2D2D"/>
          <w:spacing w:val="2"/>
          <w:sz w:val="21"/>
          <w:szCs w:val="21"/>
          <w:lang w:eastAsia="ru-RU"/>
        </w:rPr>
        <w:br/>
        <w:t>(статья с учетом изменений, внесенных</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05.08.2015 N 94-ЗСО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t>1. Право на дополнительное единовременное пособие в размере 2000 рублей имеет один из родителей (усыновителей):</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при рождении (усыновлении в возрасте до трех месяцев) после 31 декабря 2005 года третьего ребенка у супругов (одинокого родителя), имеющих (имеющего) двух детей из числа учитываемых для признания семьи многодетной в соответствии со статьей 1 настоящего Закона;</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при одновременном рождении (усыновлении в возрасте до трех месяцев) после 31 декабря 2005 года двух и более детей у супругов (одинокого родителя), имеющих (имеющего) одного или более детей из числа учитываемых для признания семьи многодетной в соответствии со статьей 1 настоящего Закона;</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при рождении (усыновлении в возрасте до трех месяцев) после 31 декабря 2006 года четвертого и каждого последующего ребенка у супругов (одинокого родителя), имеющих (имеющего) трех или более детей из числа учитываемых для признания семьи многодетной в соответствии со статьей 1 настоящего Закона;</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при одновременном рождении (усыновлении в возрасте до трех месяцев) после 31 декабря 2006 года трех и более детей у супругов (одинокого родителя) независимо от наличия у них других детей.</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В случае одновременного рождения (усыновления в возрасте до трех месяцев) двух или более детей указанное пособие выплачивается на каждого ребенка.</w:t>
      </w:r>
      <w:r w:rsidRPr="00AE6DA6">
        <w:rPr>
          <w:rFonts w:ascii="Arial" w:eastAsia="Times New Roman" w:hAnsi="Arial" w:cs="Arial"/>
          <w:color w:val="2D2D2D"/>
          <w:spacing w:val="2"/>
          <w:sz w:val="21"/>
          <w:szCs w:val="21"/>
          <w:lang w:eastAsia="ru-RU"/>
        </w:rPr>
        <w:br/>
        <w:t>(часть в редакции, ввевденной</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08.12.2006 N 133-ЗСО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2. Основания для отказа в назначении дополнительного единовременного пособия при рождении ребенка:</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статус лица, обратившегося за назначением дополнительного единовременного пособия на ребенка (далее - лицо, обратившееся за назначением пособия), не соответствует требованиям статьи 1 настоящего Закона;</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не соблюдены требования части 3 настоящей статьи;</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дополнительное единовременное пособие при рождении ребенка ранее уже было назначено и выплачено одному из родителей (усыновителей);</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обращение за назначением дополнительного единовременного пособия на ребенка, не включенного в число детей, учтенных для признания семьи лица, обратившегося за назначением пособия, многодетной, в соответствии со статьей 1 настоящего Закона;</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документы, представленные лицом, обратившимся за назначением пособия, для назначения дополнительного единовременного пособия при рождении ребенка не соответствуют требованиям, установленным Правительством области.</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3. Дополнительное единовременное пособие при рождении ребенка назначается и выплачивается, если обращение за назначением пособия последовало не позднее шести месяцев со дня рождения ребенка (часть в редакции, ввевденной</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08.12.2006 N 133-ЗСО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4. Дополнительное единовременное пособие при рождении ребенка назначается и выплачивается органом социальной защиты населения по месту жительства (по месту пребывания) граждан с детьми.</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5. Порядок назначения и выплаты указанного пособия устанавливается Правительством области.</w:t>
      </w:r>
      <w:r w:rsidRPr="00AE6DA6">
        <w:rPr>
          <w:rFonts w:ascii="Arial" w:eastAsia="Times New Roman" w:hAnsi="Arial" w:cs="Arial"/>
          <w:color w:val="2D2D2D"/>
          <w:spacing w:val="2"/>
          <w:sz w:val="21"/>
          <w:szCs w:val="21"/>
          <w:lang w:eastAsia="ru-RU"/>
        </w:rPr>
        <w:br/>
      </w:r>
    </w:p>
    <w:p w:rsidR="00AE6DA6" w:rsidRPr="00AE6DA6" w:rsidRDefault="00AE6DA6" w:rsidP="00AE6DA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6DA6">
        <w:rPr>
          <w:rFonts w:ascii="Arial" w:eastAsia="Times New Roman" w:hAnsi="Arial" w:cs="Arial"/>
          <w:color w:val="3C3C3C"/>
          <w:spacing w:val="2"/>
          <w:sz w:val="31"/>
          <w:szCs w:val="31"/>
          <w:lang w:eastAsia="ru-RU"/>
        </w:rPr>
        <w:t>Статья 6. Выделение автотранспорта многодетным семьям</w:t>
      </w:r>
    </w:p>
    <w:p w:rsidR="00AE6DA6" w:rsidRPr="00AE6DA6" w:rsidRDefault="00AE6DA6" w:rsidP="00AE6D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6DA6">
        <w:rPr>
          <w:rFonts w:ascii="Arial" w:eastAsia="Times New Roman" w:hAnsi="Arial" w:cs="Arial"/>
          <w:b/>
          <w:bCs/>
          <w:i/>
          <w:iCs/>
          <w:color w:val="2D2D2D"/>
          <w:spacing w:val="2"/>
          <w:sz w:val="21"/>
          <w:szCs w:val="21"/>
          <w:lang w:eastAsia="ru-RU"/>
        </w:rPr>
        <w:t>Статья 6. Выделение автотранспорта многодетным семьям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2D2D2D"/>
          <w:spacing w:val="2"/>
          <w:sz w:val="21"/>
          <w:szCs w:val="21"/>
          <w:lang w:eastAsia="ru-RU"/>
        </w:rPr>
        <w:br/>
        <w:t>(статья в редакции, введенной</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09.12.2015 N 163-ЗСО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br/>
        <w:t>Многодетным семьям, постоянно проживающим на территории области не менее последних пяти лет, имеющим на момент обращения семь и более несовершеннолетних детей, в том числе усыновленных (удочеренных), и не признанным находящимися в социально опасном положении, бесплатно выделяется автотранспорт (микроавтобус) в порядке, установленном Правительством области, в пределах средств, предусмотренных в областном бюджете на соответствующий финансовый год.</w:t>
      </w:r>
    </w:p>
    <w:p w:rsidR="00AE6DA6" w:rsidRPr="00AE6DA6" w:rsidRDefault="00AE6DA6" w:rsidP="00AE6DA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6DA6">
        <w:rPr>
          <w:rFonts w:ascii="Arial" w:eastAsia="Times New Roman" w:hAnsi="Arial" w:cs="Arial"/>
          <w:color w:val="3C3C3C"/>
          <w:spacing w:val="2"/>
          <w:sz w:val="31"/>
          <w:szCs w:val="31"/>
          <w:lang w:eastAsia="ru-RU"/>
        </w:rPr>
        <w:t>Статья 7. Финансирование мер социальной поддержки, установленных настоящим Законом</w:t>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br/>
        <w:t>Финансирование мер социальной поддержки, предусмотренных настоящим Законом (включая расходы на доставку и пересылку единовременного пособия, ежегодных выплат), осуществляется за счет средств областного бюджета (статья с учетом изменений, внесенных</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30.03.2007 N 40-ЗСО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r w:rsidRPr="00AE6DA6">
        <w:rPr>
          <w:rFonts w:ascii="Arial" w:eastAsia="Times New Roman" w:hAnsi="Arial" w:cs="Arial"/>
          <w:color w:val="2D2D2D"/>
          <w:spacing w:val="2"/>
          <w:sz w:val="21"/>
          <w:szCs w:val="21"/>
          <w:lang w:eastAsia="ru-RU"/>
        </w:rPr>
        <w:br/>
      </w:r>
    </w:p>
    <w:p w:rsidR="00AE6DA6" w:rsidRPr="00AE6DA6" w:rsidRDefault="00AE6DA6" w:rsidP="00AE6DA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6DA6">
        <w:rPr>
          <w:rFonts w:ascii="Arial" w:eastAsia="Times New Roman" w:hAnsi="Arial" w:cs="Arial"/>
          <w:color w:val="3C3C3C"/>
          <w:spacing w:val="2"/>
          <w:sz w:val="31"/>
          <w:szCs w:val="31"/>
          <w:lang w:eastAsia="ru-RU"/>
        </w:rPr>
        <w:t>Статья 7.1. Индексация размеров единовременного пособия и ежегодных выплат</w:t>
      </w:r>
    </w:p>
    <w:p w:rsidR="00AE6DA6" w:rsidRPr="00AE6DA6" w:rsidRDefault="00AE6DA6" w:rsidP="00AE6D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6DA6">
        <w:rPr>
          <w:rFonts w:ascii="Arial" w:eastAsia="Times New Roman" w:hAnsi="Arial" w:cs="Arial"/>
          <w:b/>
          <w:bCs/>
          <w:i/>
          <w:iCs/>
          <w:color w:val="2D2D2D"/>
          <w:spacing w:val="2"/>
          <w:sz w:val="21"/>
          <w:szCs w:val="21"/>
          <w:lang w:eastAsia="ru-RU"/>
        </w:rPr>
        <w:t>Статья 7.1. Индексация размеров единовременного пособия и ежегодных выплат</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2D2D2D"/>
          <w:spacing w:val="2"/>
          <w:sz w:val="21"/>
          <w:szCs w:val="21"/>
          <w:lang w:eastAsia="ru-RU"/>
        </w:rPr>
        <w:br/>
        <w:t>(статья дополнительно включена</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30.03.2007 N 40-ЗСО</w:t>
      </w:r>
      <w:r w:rsidRPr="00AE6DA6">
        <w:rPr>
          <w:rFonts w:ascii="Arial" w:eastAsia="Times New Roman" w:hAnsi="Arial" w:cs="Arial"/>
          <w:color w:val="2D2D2D"/>
          <w:spacing w:val="2"/>
          <w:sz w:val="21"/>
          <w:szCs w:val="21"/>
          <w:lang w:eastAsia="ru-RU"/>
        </w:rPr>
        <w:t>,</w:t>
      </w:r>
      <w:r w:rsidRPr="00AE6DA6">
        <w:rPr>
          <w:rFonts w:ascii="Arial" w:eastAsia="Times New Roman" w:hAnsi="Arial" w:cs="Arial"/>
          <w:color w:val="2D2D2D"/>
          <w:spacing w:val="2"/>
          <w:sz w:val="21"/>
          <w:szCs w:val="21"/>
          <w:lang w:eastAsia="ru-RU"/>
        </w:rPr>
        <w:br/>
        <w:t>действие данной статьи приостановлено с 1 января по 31 декабря 2010 года</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2D2D2D"/>
          <w:spacing w:val="2"/>
          <w:sz w:val="21"/>
          <w:szCs w:val="21"/>
          <w:lang w:eastAsia="ru-RU"/>
        </w:rPr>
        <w:br/>
        <w:t>на основании</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Закона Саратовской области от 03.12.2009 N 196-ЗСО</w:t>
      </w:r>
      <w:r w:rsidRPr="00AE6DA6">
        <w:rPr>
          <w:rFonts w:ascii="Arial" w:eastAsia="Times New Roman" w:hAnsi="Arial" w:cs="Arial"/>
          <w:color w:val="2D2D2D"/>
          <w:spacing w:val="2"/>
          <w:sz w:val="21"/>
          <w:szCs w:val="21"/>
          <w:lang w:eastAsia="ru-RU"/>
        </w:rPr>
        <w:t>,</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2D2D2D"/>
          <w:spacing w:val="2"/>
          <w:sz w:val="21"/>
          <w:szCs w:val="21"/>
          <w:lang w:eastAsia="ru-RU"/>
        </w:rPr>
        <w:br/>
        <w:t>с 1 января по 31 декабря 2011 года на основании</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Закона Саратовской области</w:t>
      </w:r>
      <w:r w:rsidRPr="00AE6DA6">
        <w:rPr>
          <w:rFonts w:ascii="Times New Roman" w:eastAsia="Times New Roman" w:hAnsi="Times New Roman" w:cs="Times New Roman"/>
          <w:color w:val="00466E"/>
          <w:spacing w:val="2"/>
          <w:sz w:val="21"/>
          <w:szCs w:val="21"/>
          <w:u w:val="single"/>
          <w:lang w:eastAsia="ru-RU"/>
        </w:rPr>
        <w:t> </w:t>
      </w:r>
      <w:r w:rsidRPr="00AE6DA6">
        <w:rPr>
          <w:rFonts w:ascii="Arial" w:eastAsia="Times New Roman" w:hAnsi="Arial" w:cs="Arial"/>
          <w:color w:val="00466E"/>
          <w:spacing w:val="2"/>
          <w:sz w:val="21"/>
          <w:szCs w:val="21"/>
          <w:u w:val="single"/>
          <w:lang w:eastAsia="ru-RU"/>
        </w:rPr>
        <w:br/>
        <w:t>от 26.11.2010 N 209-ЗСО,</w:t>
      </w:r>
      <w:r w:rsidRPr="00AE6DA6">
        <w:rPr>
          <w:rFonts w:ascii="Times New Roman" w:eastAsia="Times New Roman" w:hAnsi="Times New Roman" w:cs="Times New Roman"/>
          <w:color w:val="00466E"/>
          <w:spacing w:val="2"/>
          <w:sz w:val="21"/>
          <w:szCs w:val="21"/>
          <w:u w:val="single"/>
          <w:lang w:eastAsia="ru-RU"/>
        </w:rPr>
        <w:t> </w:t>
      </w:r>
      <w:r w:rsidRPr="00AE6DA6">
        <w:rPr>
          <w:rFonts w:ascii="Arial" w:eastAsia="Times New Roman" w:hAnsi="Arial" w:cs="Arial"/>
          <w:color w:val="2D2D2D"/>
          <w:spacing w:val="2"/>
          <w:sz w:val="21"/>
          <w:szCs w:val="21"/>
          <w:lang w:eastAsia="ru-RU"/>
        </w:rPr>
        <w:t>с 1 января по 31 декабря 2012 года</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2D2D2D"/>
          <w:spacing w:val="2"/>
          <w:sz w:val="21"/>
          <w:szCs w:val="21"/>
          <w:lang w:eastAsia="ru-RU"/>
        </w:rPr>
        <w:br/>
        <w:t>на основании</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Закона Саратовской области от 12.12.2011 N 202-ЗСО</w:t>
      </w:r>
      <w:r w:rsidRPr="00AE6DA6">
        <w:rPr>
          <w:rFonts w:ascii="Arial" w:eastAsia="Times New Roman" w:hAnsi="Arial" w:cs="Arial"/>
          <w:color w:val="2D2D2D"/>
          <w:spacing w:val="2"/>
          <w:sz w:val="21"/>
          <w:szCs w:val="21"/>
          <w:lang w:eastAsia="ru-RU"/>
        </w:rPr>
        <w:t>, с 1 января 2013 года по 31 декабря 2015 годана основании</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Закона Саратовской области от 06.12.2012 N 176-ЗСО</w:t>
      </w:r>
      <w:r w:rsidRPr="00AE6DA6">
        <w:rPr>
          <w:rFonts w:ascii="Arial" w:eastAsia="Times New Roman" w:hAnsi="Arial" w:cs="Arial"/>
          <w:color w:val="2D2D2D"/>
          <w:spacing w:val="2"/>
          <w:sz w:val="21"/>
          <w:szCs w:val="21"/>
          <w:lang w:eastAsia="ru-RU"/>
        </w:rPr>
        <w:t>)</w:t>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br/>
        <w:t>Размеры дополнительного единовременного пособия, предусмотренного частью 1 статьи 5, и ежегодных выплат, предусмотренных пунктами 3-5 статьи 4 настоящего Закона, ежегодно увеличиваются (индексируются) в соответствии с законом области об областном бюджете на соответствующий год с учетом уровня инфляции (потребительских цен).</w:t>
      </w:r>
      <w:r w:rsidRPr="00AE6DA6">
        <w:rPr>
          <w:rFonts w:ascii="Arial" w:eastAsia="Times New Roman" w:hAnsi="Arial" w:cs="Arial"/>
          <w:color w:val="2D2D2D"/>
          <w:spacing w:val="2"/>
          <w:sz w:val="21"/>
          <w:szCs w:val="21"/>
          <w:lang w:eastAsia="ru-RU"/>
        </w:rPr>
        <w:br/>
      </w:r>
    </w:p>
    <w:p w:rsidR="00AE6DA6" w:rsidRPr="00AE6DA6" w:rsidRDefault="00AE6DA6" w:rsidP="00AE6DA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6DA6">
        <w:rPr>
          <w:rFonts w:ascii="Arial" w:eastAsia="Times New Roman" w:hAnsi="Arial" w:cs="Arial"/>
          <w:color w:val="3C3C3C"/>
          <w:spacing w:val="2"/>
          <w:sz w:val="31"/>
          <w:szCs w:val="31"/>
          <w:lang w:eastAsia="ru-RU"/>
        </w:rPr>
        <w:t>Статья 8. Вступление в силу настоящего Закона</w:t>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br/>
        <w:t>Настоящий Закон вступает в силу с 1 января 2006 года, за исключением пункта 5 статьи 4 и статьи 7.1, которые вступают в силу с 1 января 2008 года (статья с учетом изменений, внесенных</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 от 30.03.2007 N 40-ЗСО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предыдущую редакцию</w:t>
      </w:r>
      <w:r w:rsidRPr="00AE6DA6">
        <w:rPr>
          <w:rFonts w:ascii="Arial" w:eastAsia="Times New Roman" w:hAnsi="Arial" w:cs="Arial"/>
          <w:color w:val="2D2D2D"/>
          <w:spacing w:val="2"/>
          <w:sz w:val="21"/>
          <w:szCs w:val="21"/>
          <w:lang w:eastAsia="ru-RU"/>
        </w:rPr>
        <w:t>).</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r>
    </w:p>
    <w:p w:rsidR="00AE6DA6" w:rsidRPr="00AE6DA6" w:rsidRDefault="00AE6DA6" w:rsidP="00AE6DA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t>Губернатор</w:t>
      </w:r>
      <w:r w:rsidRPr="00AE6DA6">
        <w:rPr>
          <w:rFonts w:ascii="Arial" w:eastAsia="Times New Roman" w:hAnsi="Arial" w:cs="Arial"/>
          <w:color w:val="2D2D2D"/>
          <w:spacing w:val="2"/>
          <w:sz w:val="21"/>
          <w:szCs w:val="21"/>
          <w:lang w:eastAsia="ru-RU"/>
        </w:rPr>
        <w:br/>
        <w:t>Саратовской области</w:t>
      </w:r>
      <w:r w:rsidRPr="00AE6DA6">
        <w:rPr>
          <w:rFonts w:ascii="Arial" w:eastAsia="Times New Roman" w:hAnsi="Arial" w:cs="Arial"/>
          <w:color w:val="2D2D2D"/>
          <w:spacing w:val="2"/>
          <w:sz w:val="21"/>
          <w:szCs w:val="21"/>
          <w:lang w:eastAsia="ru-RU"/>
        </w:rPr>
        <w:br/>
        <w:t>П.Л. Ипатов</w:t>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г.Саратов</w:t>
      </w:r>
      <w:r w:rsidRPr="00AE6DA6">
        <w:rPr>
          <w:rFonts w:ascii="Arial" w:eastAsia="Times New Roman" w:hAnsi="Arial" w:cs="Arial"/>
          <w:color w:val="2D2D2D"/>
          <w:spacing w:val="2"/>
          <w:sz w:val="21"/>
          <w:szCs w:val="21"/>
          <w:lang w:eastAsia="ru-RU"/>
        </w:rPr>
        <w:br/>
        <w:t>1 августа 2005 г.</w:t>
      </w:r>
      <w:r w:rsidRPr="00AE6DA6">
        <w:rPr>
          <w:rFonts w:ascii="Arial" w:eastAsia="Times New Roman" w:hAnsi="Arial" w:cs="Arial"/>
          <w:color w:val="2D2D2D"/>
          <w:spacing w:val="2"/>
          <w:sz w:val="21"/>
          <w:szCs w:val="21"/>
          <w:lang w:eastAsia="ru-RU"/>
        </w:rPr>
        <w:br/>
        <w:t>N 74-ЗСО</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r>
    </w:p>
    <w:p w:rsidR="00AE6DA6" w:rsidRPr="00AE6DA6" w:rsidRDefault="00AE6DA6" w:rsidP="00AE6DA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t>Приложение</w:t>
      </w:r>
      <w:r w:rsidRPr="00AE6DA6">
        <w:rPr>
          <w:rFonts w:ascii="Arial" w:eastAsia="Times New Roman" w:hAnsi="Arial" w:cs="Arial"/>
          <w:color w:val="2D2D2D"/>
          <w:spacing w:val="2"/>
          <w:sz w:val="21"/>
          <w:szCs w:val="21"/>
          <w:lang w:eastAsia="ru-RU"/>
        </w:rPr>
        <w:br/>
        <w:t>к Саратовской области</w:t>
      </w:r>
      <w:r w:rsidRPr="00AE6DA6">
        <w:rPr>
          <w:rFonts w:ascii="Arial" w:eastAsia="Times New Roman" w:hAnsi="Arial" w:cs="Arial"/>
          <w:color w:val="2D2D2D"/>
          <w:spacing w:val="2"/>
          <w:sz w:val="21"/>
          <w:szCs w:val="21"/>
          <w:lang w:eastAsia="ru-RU"/>
        </w:rPr>
        <w:br/>
        <w:t>"О мерах социальной поддержки</w:t>
      </w:r>
      <w:r w:rsidRPr="00AE6DA6">
        <w:rPr>
          <w:rFonts w:ascii="Arial" w:eastAsia="Times New Roman" w:hAnsi="Arial" w:cs="Arial"/>
          <w:color w:val="2D2D2D"/>
          <w:spacing w:val="2"/>
          <w:sz w:val="21"/>
          <w:szCs w:val="21"/>
          <w:lang w:eastAsia="ru-RU"/>
        </w:rPr>
        <w:br/>
        <w:t>многодетных семей в Саратовской области"</w:t>
      </w:r>
    </w:p>
    <w:p w:rsidR="00AE6DA6" w:rsidRPr="00AE6DA6" w:rsidRDefault="00AE6DA6" w:rsidP="00AE6D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t>___________________________________________________</w:t>
      </w:r>
      <w:r w:rsidRPr="00AE6DA6">
        <w:rPr>
          <w:rFonts w:ascii="Arial" w:eastAsia="Times New Roman" w:hAnsi="Arial" w:cs="Arial"/>
          <w:color w:val="2D2D2D"/>
          <w:spacing w:val="2"/>
          <w:sz w:val="21"/>
          <w:szCs w:val="21"/>
          <w:lang w:eastAsia="ru-RU"/>
        </w:rPr>
        <w:br/>
        <w:t>Приложение исключено</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Законом Саратовской области</w:t>
      </w:r>
      <w:r w:rsidRPr="00AE6DA6">
        <w:rPr>
          <w:rFonts w:ascii="Times New Roman" w:eastAsia="Times New Roman" w:hAnsi="Times New Roman" w:cs="Times New Roman"/>
          <w:color w:val="00466E"/>
          <w:spacing w:val="2"/>
          <w:sz w:val="21"/>
          <w:szCs w:val="21"/>
          <w:u w:val="single"/>
          <w:lang w:eastAsia="ru-RU"/>
        </w:rPr>
        <w:t> </w:t>
      </w:r>
      <w:r w:rsidRPr="00AE6DA6">
        <w:rPr>
          <w:rFonts w:ascii="Arial" w:eastAsia="Times New Roman" w:hAnsi="Arial" w:cs="Arial"/>
          <w:color w:val="00466E"/>
          <w:spacing w:val="2"/>
          <w:sz w:val="21"/>
          <w:szCs w:val="21"/>
          <w:u w:val="single"/>
          <w:lang w:eastAsia="ru-RU"/>
        </w:rPr>
        <w:br/>
        <w:t>от 25.02.2009 N 19-ЗСО</w:t>
      </w:r>
      <w:r w:rsidRPr="00AE6DA6">
        <w:rPr>
          <w:rFonts w:ascii="Arial" w:eastAsia="Times New Roman" w:hAnsi="Arial" w:cs="Arial"/>
          <w:color w:val="2D2D2D"/>
          <w:spacing w:val="2"/>
          <w:sz w:val="21"/>
          <w:szCs w:val="21"/>
          <w:lang w:eastAsia="ru-RU"/>
        </w:rPr>
        <w:t>, см.</w:t>
      </w:r>
      <w:r w:rsidRPr="00AE6DA6">
        <w:rPr>
          <w:rFonts w:ascii="Times New Roman" w:eastAsia="Times New Roman" w:hAnsi="Times New Roman" w:cs="Times New Roman"/>
          <w:color w:val="2D2D2D"/>
          <w:spacing w:val="2"/>
          <w:sz w:val="21"/>
          <w:szCs w:val="21"/>
          <w:lang w:eastAsia="ru-RU"/>
        </w:rPr>
        <w:t> </w:t>
      </w:r>
      <w:r w:rsidRPr="00AE6DA6">
        <w:rPr>
          <w:rFonts w:ascii="Arial" w:eastAsia="Times New Roman" w:hAnsi="Arial" w:cs="Arial"/>
          <w:color w:val="00466E"/>
          <w:spacing w:val="2"/>
          <w:sz w:val="21"/>
          <w:szCs w:val="21"/>
          <w:u w:val="single"/>
          <w:lang w:eastAsia="ru-RU"/>
        </w:rPr>
        <w:t>предыдущю редакцию</w:t>
      </w:r>
      <w:r w:rsidRPr="00AE6DA6">
        <w:rPr>
          <w:rFonts w:ascii="Arial" w:eastAsia="Times New Roman" w:hAnsi="Arial" w:cs="Arial"/>
          <w:color w:val="2D2D2D"/>
          <w:spacing w:val="2"/>
          <w:sz w:val="21"/>
          <w:szCs w:val="21"/>
          <w:lang w:eastAsia="ru-RU"/>
        </w:rPr>
        <w:t>.</w:t>
      </w:r>
      <w:r w:rsidRPr="00AE6DA6">
        <w:rPr>
          <w:rFonts w:ascii="Arial" w:eastAsia="Times New Roman" w:hAnsi="Arial" w:cs="Arial"/>
          <w:color w:val="2D2D2D"/>
          <w:spacing w:val="2"/>
          <w:sz w:val="21"/>
          <w:szCs w:val="21"/>
          <w:lang w:eastAsia="ru-RU"/>
        </w:rPr>
        <w:br/>
        <w:t>___________________________________________________</w:t>
      </w:r>
    </w:p>
    <w:p w:rsidR="00AE6DA6" w:rsidRPr="00AE6DA6" w:rsidRDefault="00AE6DA6" w:rsidP="00AE6D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br/>
      </w:r>
      <w:r w:rsidRPr="00AE6DA6">
        <w:rPr>
          <w:rFonts w:ascii="Arial" w:eastAsia="Times New Roman" w:hAnsi="Arial" w:cs="Arial"/>
          <w:color w:val="2D2D2D"/>
          <w:spacing w:val="2"/>
          <w:sz w:val="21"/>
          <w:szCs w:val="21"/>
          <w:lang w:eastAsia="ru-RU"/>
        </w:rPr>
        <w:br/>
        <w:t>Редакция документа с учетом</w:t>
      </w:r>
      <w:r w:rsidRPr="00AE6DA6">
        <w:rPr>
          <w:rFonts w:ascii="Arial" w:eastAsia="Times New Roman" w:hAnsi="Arial" w:cs="Arial"/>
          <w:color w:val="2D2D2D"/>
          <w:spacing w:val="2"/>
          <w:sz w:val="21"/>
          <w:szCs w:val="21"/>
          <w:lang w:eastAsia="ru-RU"/>
        </w:rPr>
        <w:br/>
        <w:t>изменений и дополнений</w:t>
      </w:r>
    </w:p>
    <w:p w:rsidR="00AE6DA6" w:rsidRPr="00AE6DA6" w:rsidRDefault="00AE6DA6" w:rsidP="00AE6DA6">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DA6">
        <w:rPr>
          <w:rFonts w:ascii="Arial" w:eastAsia="Times New Roman" w:hAnsi="Arial" w:cs="Arial"/>
          <w:color w:val="2D2D2D"/>
          <w:spacing w:val="2"/>
          <w:sz w:val="21"/>
          <w:szCs w:val="21"/>
          <w:lang w:eastAsia="ru-RU"/>
        </w:rPr>
        <w:t>ИПС "Кодекс" - Центр "Уникласс".</w:t>
      </w:r>
    </w:p>
    <w:p w:rsidR="00AE6DA6" w:rsidRPr="00AE6DA6" w:rsidRDefault="00AE6DA6" w:rsidP="00AE6DA6">
      <w:pPr>
        <w:spacing w:after="0" w:line="240" w:lineRule="auto"/>
        <w:ind w:left="465"/>
        <w:textAlignment w:val="baseline"/>
        <w:rPr>
          <w:rFonts w:ascii="Arial" w:eastAsia="Times New Roman" w:hAnsi="Arial" w:cs="Arial"/>
          <w:color w:val="777777"/>
          <w:spacing w:val="2"/>
          <w:sz w:val="18"/>
          <w:szCs w:val="18"/>
          <w:lang w:eastAsia="ru-RU"/>
        </w:rPr>
      </w:pP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0C26"/>
    <w:multiLevelType w:val="multilevel"/>
    <w:tmpl w:val="9710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45CE1"/>
    <w:multiLevelType w:val="multilevel"/>
    <w:tmpl w:val="C9E4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63011"/>
    <w:multiLevelType w:val="multilevel"/>
    <w:tmpl w:val="84BA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D6C22"/>
    <w:multiLevelType w:val="multilevel"/>
    <w:tmpl w:val="33CE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01055"/>
    <w:multiLevelType w:val="multilevel"/>
    <w:tmpl w:val="75D4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57CF6"/>
    <w:multiLevelType w:val="multilevel"/>
    <w:tmpl w:val="578A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B635C"/>
    <w:multiLevelType w:val="multilevel"/>
    <w:tmpl w:val="2C42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E20834"/>
    <w:multiLevelType w:val="multilevel"/>
    <w:tmpl w:val="CCFA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84"/>
    <w:rsid w:val="00403A84"/>
    <w:rsid w:val="00AE6DA6"/>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6D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6D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D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6DA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E6DA6"/>
    <w:rPr>
      <w:color w:val="0000FF"/>
      <w:u w:val="single"/>
    </w:rPr>
  </w:style>
  <w:style w:type="character" w:styleId="a4">
    <w:name w:val="FollowedHyperlink"/>
    <w:basedOn w:val="a0"/>
    <w:uiPriority w:val="99"/>
    <w:semiHidden/>
    <w:unhideWhenUsed/>
    <w:rsid w:val="00AE6DA6"/>
    <w:rPr>
      <w:color w:val="800080"/>
      <w:u w:val="single"/>
    </w:rPr>
  </w:style>
  <w:style w:type="paragraph" w:styleId="z-">
    <w:name w:val="HTML Top of Form"/>
    <w:basedOn w:val="a"/>
    <w:next w:val="a"/>
    <w:link w:val="z-0"/>
    <w:hidden/>
    <w:uiPriority w:val="99"/>
    <w:semiHidden/>
    <w:unhideWhenUsed/>
    <w:rsid w:val="00AE6DA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E6DA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E6DA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E6DA6"/>
    <w:rPr>
      <w:rFonts w:ascii="Arial" w:eastAsia="Times New Roman" w:hAnsi="Arial" w:cs="Arial"/>
      <w:vanish/>
      <w:sz w:val="16"/>
      <w:szCs w:val="16"/>
      <w:lang w:eastAsia="ru-RU"/>
    </w:rPr>
  </w:style>
  <w:style w:type="character" w:customStyle="1" w:styleId="headernametx">
    <w:name w:val="header_name_tx"/>
    <w:basedOn w:val="a0"/>
    <w:rsid w:val="00AE6DA6"/>
  </w:style>
  <w:style w:type="character" w:customStyle="1" w:styleId="apple-converted-space">
    <w:name w:val="apple-converted-space"/>
    <w:basedOn w:val="a0"/>
    <w:rsid w:val="00AE6DA6"/>
  </w:style>
  <w:style w:type="character" w:customStyle="1" w:styleId="info-title">
    <w:name w:val="info-title"/>
    <w:basedOn w:val="a0"/>
    <w:rsid w:val="00AE6DA6"/>
  </w:style>
  <w:style w:type="paragraph" w:customStyle="1" w:styleId="headertext">
    <w:name w:val="headertext"/>
    <w:basedOn w:val="a"/>
    <w:rsid w:val="00AE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E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AE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6DA6"/>
    <w:rPr>
      <w:b/>
      <w:bCs/>
    </w:rPr>
  </w:style>
  <w:style w:type="paragraph" w:customStyle="1" w:styleId="copyright">
    <w:name w:val="copyright"/>
    <w:basedOn w:val="a"/>
    <w:rsid w:val="00AE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E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E6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6D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6D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D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6DA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E6DA6"/>
    <w:rPr>
      <w:color w:val="0000FF"/>
      <w:u w:val="single"/>
    </w:rPr>
  </w:style>
  <w:style w:type="character" w:styleId="a4">
    <w:name w:val="FollowedHyperlink"/>
    <w:basedOn w:val="a0"/>
    <w:uiPriority w:val="99"/>
    <w:semiHidden/>
    <w:unhideWhenUsed/>
    <w:rsid w:val="00AE6DA6"/>
    <w:rPr>
      <w:color w:val="800080"/>
      <w:u w:val="single"/>
    </w:rPr>
  </w:style>
  <w:style w:type="paragraph" w:styleId="z-">
    <w:name w:val="HTML Top of Form"/>
    <w:basedOn w:val="a"/>
    <w:next w:val="a"/>
    <w:link w:val="z-0"/>
    <w:hidden/>
    <w:uiPriority w:val="99"/>
    <w:semiHidden/>
    <w:unhideWhenUsed/>
    <w:rsid w:val="00AE6DA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E6DA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E6DA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E6DA6"/>
    <w:rPr>
      <w:rFonts w:ascii="Arial" w:eastAsia="Times New Roman" w:hAnsi="Arial" w:cs="Arial"/>
      <w:vanish/>
      <w:sz w:val="16"/>
      <w:szCs w:val="16"/>
      <w:lang w:eastAsia="ru-RU"/>
    </w:rPr>
  </w:style>
  <w:style w:type="character" w:customStyle="1" w:styleId="headernametx">
    <w:name w:val="header_name_tx"/>
    <w:basedOn w:val="a0"/>
    <w:rsid w:val="00AE6DA6"/>
  </w:style>
  <w:style w:type="character" w:customStyle="1" w:styleId="apple-converted-space">
    <w:name w:val="apple-converted-space"/>
    <w:basedOn w:val="a0"/>
    <w:rsid w:val="00AE6DA6"/>
  </w:style>
  <w:style w:type="character" w:customStyle="1" w:styleId="info-title">
    <w:name w:val="info-title"/>
    <w:basedOn w:val="a0"/>
    <w:rsid w:val="00AE6DA6"/>
  </w:style>
  <w:style w:type="paragraph" w:customStyle="1" w:styleId="headertext">
    <w:name w:val="headertext"/>
    <w:basedOn w:val="a"/>
    <w:rsid w:val="00AE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E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AE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6DA6"/>
    <w:rPr>
      <w:b/>
      <w:bCs/>
    </w:rPr>
  </w:style>
  <w:style w:type="paragraph" w:customStyle="1" w:styleId="copyright">
    <w:name w:val="copyright"/>
    <w:basedOn w:val="a"/>
    <w:rsid w:val="00AE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E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E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23672">
      <w:bodyDiv w:val="1"/>
      <w:marLeft w:val="0"/>
      <w:marRight w:val="0"/>
      <w:marTop w:val="0"/>
      <w:marBottom w:val="0"/>
      <w:divBdr>
        <w:top w:val="none" w:sz="0" w:space="0" w:color="auto"/>
        <w:left w:val="none" w:sz="0" w:space="0" w:color="auto"/>
        <w:bottom w:val="none" w:sz="0" w:space="0" w:color="auto"/>
        <w:right w:val="none" w:sz="0" w:space="0" w:color="auto"/>
      </w:divBdr>
      <w:divsChild>
        <w:div w:id="1867985859">
          <w:marLeft w:val="300"/>
          <w:marRight w:val="300"/>
          <w:marTop w:val="0"/>
          <w:marBottom w:val="0"/>
          <w:divBdr>
            <w:top w:val="none" w:sz="0" w:space="0" w:color="auto"/>
            <w:left w:val="none" w:sz="0" w:space="0" w:color="auto"/>
            <w:bottom w:val="none" w:sz="0" w:space="0" w:color="auto"/>
            <w:right w:val="none" w:sz="0" w:space="0" w:color="auto"/>
          </w:divBdr>
          <w:divsChild>
            <w:div w:id="1250237720">
              <w:marLeft w:val="0"/>
              <w:marRight w:val="0"/>
              <w:marTop w:val="150"/>
              <w:marBottom w:val="210"/>
              <w:divBdr>
                <w:top w:val="none" w:sz="0" w:space="0" w:color="auto"/>
                <w:left w:val="none" w:sz="0" w:space="0" w:color="auto"/>
                <w:bottom w:val="none" w:sz="0" w:space="0" w:color="auto"/>
                <w:right w:val="none" w:sz="0" w:space="0" w:color="auto"/>
              </w:divBdr>
              <w:divsChild>
                <w:div w:id="466506778">
                  <w:marLeft w:val="15"/>
                  <w:marRight w:val="15"/>
                  <w:marTop w:val="15"/>
                  <w:marBottom w:val="15"/>
                  <w:divBdr>
                    <w:top w:val="none" w:sz="0" w:space="0" w:color="auto"/>
                    <w:left w:val="none" w:sz="0" w:space="0" w:color="auto"/>
                    <w:bottom w:val="none" w:sz="0" w:space="0" w:color="auto"/>
                    <w:right w:val="none" w:sz="0" w:space="0" w:color="auto"/>
                  </w:divBdr>
                  <w:divsChild>
                    <w:div w:id="1984699934">
                      <w:marLeft w:val="0"/>
                      <w:marRight w:val="0"/>
                      <w:marTop w:val="0"/>
                      <w:marBottom w:val="0"/>
                      <w:divBdr>
                        <w:top w:val="none" w:sz="0" w:space="0" w:color="auto"/>
                        <w:left w:val="none" w:sz="0" w:space="0" w:color="auto"/>
                        <w:bottom w:val="none" w:sz="0" w:space="0" w:color="auto"/>
                        <w:right w:val="none" w:sz="0" w:space="0" w:color="auto"/>
                      </w:divBdr>
                    </w:div>
                    <w:div w:id="117575342">
                      <w:marLeft w:val="0"/>
                      <w:marRight w:val="0"/>
                      <w:marTop w:val="0"/>
                      <w:marBottom w:val="0"/>
                      <w:divBdr>
                        <w:top w:val="none" w:sz="0" w:space="0" w:color="auto"/>
                        <w:left w:val="none" w:sz="0" w:space="0" w:color="auto"/>
                        <w:bottom w:val="none" w:sz="0" w:space="0" w:color="auto"/>
                        <w:right w:val="none" w:sz="0" w:space="0" w:color="auto"/>
                      </w:divBdr>
                    </w:div>
                  </w:divsChild>
                </w:div>
                <w:div w:id="2133090068">
                  <w:marLeft w:val="0"/>
                  <w:marRight w:val="0"/>
                  <w:marTop w:val="0"/>
                  <w:marBottom w:val="0"/>
                  <w:divBdr>
                    <w:top w:val="none" w:sz="0" w:space="0" w:color="auto"/>
                    <w:left w:val="none" w:sz="0" w:space="0" w:color="auto"/>
                    <w:bottom w:val="none" w:sz="0" w:space="0" w:color="auto"/>
                    <w:right w:val="none" w:sz="0" w:space="0" w:color="auto"/>
                  </w:divBdr>
                  <w:divsChild>
                    <w:div w:id="535853528">
                      <w:marLeft w:val="0"/>
                      <w:marRight w:val="0"/>
                      <w:marTop w:val="0"/>
                      <w:marBottom w:val="0"/>
                      <w:divBdr>
                        <w:top w:val="none" w:sz="0" w:space="0" w:color="auto"/>
                        <w:left w:val="none" w:sz="0" w:space="0" w:color="auto"/>
                        <w:bottom w:val="none" w:sz="0" w:space="0" w:color="auto"/>
                        <w:right w:val="none" w:sz="0" w:space="0" w:color="auto"/>
                      </w:divBdr>
                      <w:divsChild>
                        <w:div w:id="2084451800">
                          <w:marLeft w:val="0"/>
                          <w:marRight w:val="0"/>
                          <w:marTop w:val="0"/>
                          <w:marBottom w:val="0"/>
                          <w:divBdr>
                            <w:top w:val="none" w:sz="0" w:space="0" w:color="auto"/>
                            <w:left w:val="none" w:sz="0" w:space="0" w:color="auto"/>
                            <w:bottom w:val="none" w:sz="0" w:space="0" w:color="auto"/>
                            <w:right w:val="none" w:sz="0" w:space="0" w:color="auto"/>
                          </w:divBdr>
                          <w:divsChild>
                            <w:div w:id="320281271">
                              <w:marLeft w:val="7905"/>
                              <w:marRight w:val="0"/>
                              <w:marTop w:val="0"/>
                              <w:marBottom w:val="0"/>
                              <w:divBdr>
                                <w:top w:val="none" w:sz="0" w:space="0" w:color="auto"/>
                                <w:left w:val="none" w:sz="0" w:space="0" w:color="auto"/>
                                <w:bottom w:val="none" w:sz="0" w:space="0" w:color="auto"/>
                                <w:right w:val="none" w:sz="0" w:space="0" w:color="auto"/>
                              </w:divBdr>
                            </w:div>
                          </w:divsChild>
                        </w:div>
                        <w:div w:id="949975735">
                          <w:marLeft w:val="-19635"/>
                          <w:marRight w:val="450"/>
                          <w:marTop w:val="525"/>
                          <w:marBottom w:val="0"/>
                          <w:divBdr>
                            <w:top w:val="none" w:sz="0" w:space="0" w:color="auto"/>
                            <w:left w:val="none" w:sz="0" w:space="0" w:color="auto"/>
                            <w:bottom w:val="none" w:sz="0" w:space="0" w:color="auto"/>
                            <w:right w:val="none" w:sz="0" w:space="0" w:color="auto"/>
                          </w:divBdr>
                        </w:div>
                        <w:div w:id="15738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838">
                  <w:marLeft w:val="15"/>
                  <w:marRight w:val="15"/>
                  <w:marTop w:val="0"/>
                  <w:marBottom w:val="0"/>
                  <w:divBdr>
                    <w:top w:val="none" w:sz="0" w:space="0" w:color="auto"/>
                    <w:left w:val="none" w:sz="0" w:space="0" w:color="auto"/>
                    <w:bottom w:val="none" w:sz="0" w:space="0" w:color="auto"/>
                    <w:right w:val="none" w:sz="0" w:space="0" w:color="auto"/>
                  </w:divBdr>
                </w:div>
              </w:divsChild>
            </w:div>
            <w:div w:id="1530413822">
              <w:marLeft w:val="0"/>
              <w:marRight w:val="0"/>
              <w:marTop w:val="0"/>
              <w:marBottom w:val="690"/>
              <w:divBdr>
                <w:top w:val="none" w:sz="0" w:space="0" w:color="auto"/>
                <w:left w:val="none" w:sz="0" w:space="0" w:color="auto"/>
                <w:bottom w:val="none" w:sz="0" w:space="0" w:color="auto"/>
                <w:right w:val="none" w:sz="0" w:space="0" w:color="auto"/>
              </w:divBdr>
              <w:divsChild>
                <w:div w:id="430978010">
                  <w:marLeft w:val="0"/>
                  <w:marRight w:val="0"/>
                  <w:marTop w:val="0"/>
                  <w:marBottom w:val="450"/>
                  <w:divBdr>
                    <w:top w:val="none" w:sz="0" w:space="0" w:color="auto"/>
                    <w:left w:val="none" w:sz="0" w:space="0" w:color="auto"/>
                    <w:bottom w:val="none" w:sz="0" w:space="0" w:color="auto"/>
                    <w:right w:val="none" w:sz="0" w:space="0" w:color="auto"/>
                  </w:divBdr>
                  <w:divsChild>
                    <w:div w:id="1712529951">
                      <w:marLeft w:val="0"/>
                      <w:marRight w:val="0"/>
                      <w:marTop w:val="0"/>
                      <w:marBottom w:val="0"/>
                      <w:divBdr>
                        <w:top w:val="none" w:sz="0" w:space="0" w:color="auto"/>
                        <w:left w:val="none" w:sz="0" w:space="0" w:color="auto"/>
                        <w:bottom w:val="none" w:sz="0" w:space="0" w:color="auto"/>
                        <w:right w:val="none" w:sz="0" w:space="0" w:color="auto"/>
                      </w:divBdr>
                    </w:div>
                    <w:div w:id="612975358">
                      <w:marLeft w:val="0"/>
                      <w:marRight w:val="0"/>
                      <w:marTop w:val="960"/>
                      <w:marBottom w:val="450"/>
                      <w:divBdr>
                        <w:top w:val="single" w:sz="6" w:space="8" w:color="CDCDCD"/>
                        <w:left w:val="single" w:sz="6" w:space="0" w:color="CDCDCD"/>
                        <w:bottom w:val="single" w:sz="6" w:space="30" w:color="CDCDCD"/>
                        <w:right w:val="single" w:sz="6" w:space="0" w:color="CDCDCD"/>
                      </w:divBdr>
                      <w:divsChild>
                        <w:div w:id="452792068">
                          <w:marLeft w:val="0"/>
                          <w:marRight w:val="0"/>
                          <w:marTop w:val="0"/>
                          <w:marBottom w:val="1050"/>
                          <w:divBdr>
                            <w:top w:val="none" w:sz="0" w:space="0" w:color="auto"/>
                            <w:left w:val="none" w:sz="0" w:space="0" w:color="auto"/>
                            <w:bottom w:val="none" w:sz="0" w:space="0" w:color="auto"/>
                            <w:right w:val="none" w:sz="0" w:space="0" w:color="auto"/>
                          </w:divBdr>
                          <w:divsChild>
                            <w:div w:id="676738513">
                              <w:marLeft w:val="0"/>
                              <w:marRight w:val="0"/>
                              <w:marTop w:val="0"/>
                              <w:marBottom w:val="0"/>
                              <w:divBdr>
                                <w:top w:val="none" w:sz="0" w:space="0" w:color="auto"/>
                                <w:left w:val="none" w:sz="0" w:space="0" w:color="auto"/>
                                <w:bottom w:val="none" w:sz="0" w:space="0" w:color="auto"/>
                                <w:right w:val="none" w:sz="0" w:space="0" w:color="auto"/>
                              </w:divBdr>
                            </w:div>
                            <w:div w:id="965622165">
                              <w:marLeft w:val="0"/>
                              <w:marRight w:val="0"/>
                              <w:marTop w:val="0"/>
                              <w:marBottom w:val="0"/>
                              <w:divBdr>
                                <w:top w:val="none" w:sz="0" w:space="0" w:color="auto"/>
                                <w:left w:val="none" w:sz="0" w:space="0" w:color="auto"/>
                                <w:bottom w:val="none" w:sz="0" w:space="0" w:color="auto"/>
                                <w:right w:val="none" w:sz="0" w:space="0" w:color="auto"/>
                              </w:divBdr>
                              <w:divsChild>
                                <w:div w:id="549078763">
                                  <w:marLeft w:val="0"/>
                                  <w:marRight w:val="0"/>
                                  <w:marTop w:val="0"/>
                                  <w:marBottom w:val="0"/>
                                  <w:divBdr>
                                    <w:top w:val="none" w:sz="0" w:space="0" w:color="auto"/>
                                    <w:left w:val="none" w:sz="0" w:space="0" w:color="auto"/>
                                    <w:bottom w:val="none" w:sz="0" w:space="0" w:color="auto"/>
                                    <w:right w:val="none" w:sz="0" w:space="0" w:color="auto"/>
                                  </w:divBdr>
                                  <w:divsChild>
                                    <w:div w:id="1350176476">
                                      <w:marLeft w:val="0"/>
                                      <w:marRight w:val="0"/>
                                      <w:marTop w:val="0"/>
                                      <w:marBottom w:val="0"/>
                                      <w:divBdr>
                                        <w:top w:val="none" w:sz="0" w:space="0" w:color="auto"/>
                                        <w:left w:val="none" w:sz="0" w:space="0" w:color="auto"/>
                                        <w:bottom w:val="none" w:sz="0" w:space="0" w:color="auto"/>
                                        <w:right w:val="none" w:sz="0" w:space="0" w:color="auto"/>
                                      </w:divBdr>
                                      <w:divsChild>
                                        <w:div w:id="9398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694157">
              <w:marLeft w:val="0"/>
              <w:marRight w:val="0"/>
              <w:marTop w:val="0"/>
              <w:marBottom w:val="225"/>
              <w:divBdr>
                <w:top w:val="single" w:sz="6" w:space="0" w:color="E0E0E0"/>
                <w:left w:val="single" w:sz="6" w:space="0" w:color="E0E0E0"/>
                <w:bottom w:val="single" w:sz="6" w:space="0" w:color="E0E0E0"/>
                <w:right w:val="single" w:sz="6" w:space="0" w:color="E0E0E0"/>
              </w:divBdr>
              <w:divsChild>
                <w:div w:id="663513219">
                  <w:marLeft w:val="0"/>
                  <w:marRight w:val="0"/>
                  <w:marTop w:val="0"/>
                  <w:marBottom w:val="0"/>
                  <w:divBdr>
                    <w:top w:val="none" w:sz="0" w:space="0" w:color="auto"/>
                    <w:left w:val="none" w:sz="0" w:space="0" w:color="auto"/>
                    <w:bottom w:val="none" w:sz="0" w:space="0" w:color="auto"/>
                    <w:right w:val="none" w:sz="0" w:space="0" w:color="auto"/>
                  </w:divBdr>
                </w:div>
                <w:div w:id="841896507">
                  <w:marLeft w:val="0"/>
                  <w:marRight w:val="0"/>
                  <w:marTop w:val="0"/>
                  <w:marBottom w:val="0"/>
                  <w:divBdr>
                    <w:top w:val="none" w:sz="0" w:space="0" w:color="auto"/>
                    <w:left w:val="none" w:sz="0" w:space="0" w:color="auto"/>
                    <w:bottom w:val="none" w:sz="0" w:space="0" w:color="auto"/>
                    <w:right w:val="none" w:sz="0" w:space="0" w:color="auto"/>
                  </w:divBdr>
                </w:div>
              </w:divsChild>
            </w:div>
            <w:div w:id="1712077337">
              <w:marLeft w:val="0"/>
              <w:marRight w:val="0"/>
              <w:marTop w:val="0"/>
              <w:marBottom w:val="0"/>
              <w:divBdr>
                <w:top w:val="none" w:sz="0" w:space="0" w:color="auto"/>
                <w:left w:val="none" w:sz="0" w:space="0" w:color="auto"/>
                <w:bottom w:val="none" w:sz="0" w:space="0" w:color="auto"/>
                <w:right w:val="none" w:sz="0" w:space="0" w:color="auto"/>
              </w:divBdr>
              <w:divsChild>
                <w:div w:id="1155268905">
                  <w:marLeft w:val="0"/>
                  <w:marRight w:val="0"/>
                  <w:marTop w:val="0"/>
                  <w:marBottom w:val="0"/>
                  <w:divBdr>
                    <w:top w:val="none" w:sz="0" w:space="0" w:color="auto"/>
                    <w:left w:val="none" w:sz="0" w:space="0" w:color="auto"/>
                    <w:bottom w:val="none" w:sz="0" w:space="0" w:color="auto"/>
                    <w:right w:val="none" w:sz="0" w:space="0" w:color="auto"/>
                  </w:divBdr>
                </w:div>
                <w:div w:id="82998568">
                  <w:marLeft w:val="0"/>
                  <w:marRight w:val="0"/>
                  <w:marTop w:val="0"/>
                  <w:marBottom w:val="0"/>
                  <w:divBdr>
                    <w:top w:val="none" w:sz="0" w:space="0" w:color="auto"/>
                    <w:left w:val="none" w:sz="0" w:space="0" w:color="auto"/>
                    <w:bottom w:val="none" w:sz="0" w:space="0" w:color="auto"/>
                    <w:right w:val="none" w:sz="0" w:space="0" w:color="auto"/>
                  </w:divBdr>
                </w:div>
                <w:div w:id="17884282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4059</Words>
  <Characters>23138</Characters>
  <Application>Microsoft Office Word</Application>
  <DocSecurity>0</DocSecurity>
  <Lines>192</Lines>
  <Paragraphs>54</Paragraphs>
  <ScaleCrop>false</ScaleCrop>
  <Company/>
  <LinksUpToDate>false</LinksUpToDate>
  <CharactersWithSpaces>27143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2016-11-10T12:06:00Z</dcterms:created>
  <dcterms:modified xsi:type="dcterms:W3CDTF">2016-11-10T12:06:00Z</dcterms:modified>
</cp:coreProperties>
</file>