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07" w:rsidRPr="005E2007" w:rsidRDefault="005E2007" w:rsidP="005E2007">
      <w:pPr>
        <w:shd w:val="clear" w:color="auto" w:fill="FFFFFF"/>
        <w:spacing w:before="300" w:after="150" w:line="240" w:lineRule="auto"/>
        <w:outlineLvl w:val="2"/>
        <w:rPr>
          <w:rFonts w:ascii="Open Sans" w:eastAsia="Times New Roman" w:hAnsi="Open Sans" w:cs="Times New Roman"/>
          <w:b/>
          <w:bCs/>
          <w:caps/>
          <w:color w:val="333333"/>
          <w:sz w:val="23"/>
          <w:szCs w:val="23"/>
          <w:lang w:eastAsia="ru-RU"/>
        </w:rPr>
      </w:pPr>
      <w:r w:rsidRPr="005E2007">
        <w:rPr>
          <w:rFonts w:ascii="Open Sans" w:eastAsia="Times New Roman" w:hAnsi="Open Sans" w:cs="Times New Roman"/>
          <w:b/>
          <w:bCs/>
          <w:caps/>
          <w:color w:val="333333"/>
          <w:sz w:val="23"/>
          <w:szCs w:val="23"/>
          <w:lang w:eastAsia="ru-RU"/>
        </w:rPr>
        <w:t>ОБ УТВЕРЖДЕНИИ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5E2007" w:rsidRPr="005E2007" w:rsidRDefault="005E2007" w:rsidP="005E2007">
      <w:pPr>
        <w:shd w:val="clear" w:color="auto" w:fill="FFFFFF"/>
        <w:spacing w:after="0" w:line="240" w:lineRule="auto"/>
        <w:rPr>
          <w:rFonts w:ascii="Open Sans" w:eastAsia="Times New Roman" w:hAnsi="Open Sans" w:cs="Times New Roman"/>
          <w:color w:val="333333"/>
          <w:sz w:val="21"/>
          <w:szCs w:val="21"/>
          <w:lang w:eastAsia="ru-RU"/>
        </w:rPr>
      </w:pPr>
      <w:r w:rsidRPr="005E2007">
        <w:rPr>
          <w:rFonts w:ascii="Open Sans" w:eastAsia="Times New Roman" w:hAnsi="Open Sans" w:cs="Times New Roman"/>
          <w:color w:val="333333"/>
          <w:sz w:val="21"/>
          <w:szCs w:val="21"/>
          <w:lang w:eastAsia="ru-RU"/>
        </w:rPr>
        <w:t xml:space="preserve">В соответствии с законами Чувашской Республики «О наделении органов местного самоуправления в Чувашской Республике отдельными государственными полномочиями» и «О социальной поддержке детей в Чувашской Республике» Кабинет Министров Чувашской Республики п о с т а н о в л я е т: 1. Утвердить прилагаемый Порядок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2. Контроль за выполнением настоящего постановления возложить на Министерство строительства, архитектуры и жилищно-коммунального хозяйства Чувашской Республики. 3. Настоящее постановление вступает в силу через десять дней после дня его официального опубликования. Председатель Кабинета Министров Чувашской Республики И.Моторин УТВЕРЖДЕН постановлением Кабинета Министров Чувашской Республики от 13.07.2012 № 294 П О Р Я Д О 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1. Настоящий Порядок определяет порядок осуществления органами местного самоуправления муниципальных районов и городских округов (далее – органы местного самоуправления)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(далее – Порядок). 2. 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(далее – заявитель) за счет средств республиканского бюджета Чувашской Республики (далее – субвенция) однократно производится ремонт жилого помещения, собственниками которого они являются (далее – жилое помещение). 3. Ремонт производится с целью приведения жилого помещения в пригодное для проживания состояние, отвечающее установленным санитарным и техническим правилам и нормам, иным требованиям законодательства. 4. Для проведения ремонта жилого помещения заявитель или его законный представитель представляет в орган местного самоуправления по месту нахождения жилого помещения: заявление в письменной форме о проведении ремонта жилого помещения по форме согласно приложению № 1 к настоящему Порядку; копию документа, удостоверяющего личность заявителя, его законного представителя;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 Копии вышеуказанных документов заверяются уполномоченным должностным лицом органа местного самоуправления при сличении их с оригиналом или могут быть удостоверены в установленном законодательством Российской Федерации порядке. Поступившие заявления регистрируются в журнале входящей корреспонденции в хронологической последовательности исходя из времени подачи заявления, о чем заявителю, его законному представителю выдается уведомление, свидетельствующее о принятии документов. 5. Контроль за проведением ремонта жилых помещений осуществляется межведомственной комиссией соответствующего муниципального образования по проведению ремонта жилых помещений (далее – межведомственная комиссия). Состав межведомственной комиссии и порядок ее деятельности устанавливаются соответствующим правовым актом органа местного самоуправления. Межведомственная комиссия в течение 10 рабочих дней со дня поступления документов, указанных в пункте 4 настоящего Порядка, обязана обследовать жилое помещение и подготовить заключение о необходимости проведения ремонтных работ или об отказе в их проведении (далее – заключение). Основаниями для отказа в проведении ремонтных работ являются: непредставление или представление не в полном объеме документов, указанных в пункте 4 настоящего Порядка; недостоверность сведений, содержащихся в представленных документах. Органы местного самоуправления в течение 3 рабочих дней со дня вынесения заключения письменно уведомляют заявителя, его законного </w:t>
      </w:r>
      <w:r w:rsidRPr="005E2007">
        <w:rPr>
          <w:rFonts w:ascii="Open Sans" w:eastAsia="Times New Roman" w:hAnsi="Open Sans" w:cs="Times New Roman"/>
          <w:color w:val="333333"/>
          <w:sz w:val="21"/>
          <w:szCs w:val="21"/>
          <w:lang w:eastAsia="ru-RU"/>
        </w:rPr>
        <w:lastRenderedPageBreak/>
        <w:t xml:space="preserve">представителя о проведении ремонтных работ или об отказе в их проведении с обоснованием причин отказа. В случае принятия решения о проведении ремонтных работ межведомственная комиссия в течение 10 рабочих дней рассчитывает стоимость ремонтных работ и подготавливает проектно-сметную документацию, определяет исполнителя (подрядчика) ремонтных работ в соответствии с требованиями законодательства Российской Федерации. 6. В соответствии с заключенным с органом местного самоуправления договором (далее – договор) исполнитель (подрядчик) обязан письменно уведомить межведомственную комиссию о завершении работ и готовности объекта к сдаче и представить межведомственной комиссии счет, счет-фактуру, акт о приемке выполненных работ по форме КС-2 и справку о стоимости выполненных работ и затрат по форме КС-3. Межведомственная комиссия в течение 5 рабочих дней после получения уведомления от исполнителя (подрядчика) организует и в установленном порядке осуществляет приемку объекта в эксплуатацию. При обнаружении межведомственной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исполнителем (подрядчиком). В соответствии с договором исполнитель (подрядчик) обязан устранить все обнаруженные дефекты своими силами и за свой счет в сроки, указанные в акте.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7. В соответствии с законом Чувашской Республики о республиканском бюджете Чувашской Республики на очередной финансовый год и плановый период главным распорядителем субвенций, направляемых на цели, указанные в пункте 1 настоящего Порядка, является Министерство строительства, архитектуры и жилищно-коммунального хозяйства Чувашской Республики (далее – Минстрой Чувашии). Предоставление субвенции на указанные цели осуществляется за счет средств республиканского бюджета Чувашской Республики. 8. Органы местного самоуправления ежемесячно в срок до 5 числа месяца, следующего за отчетным, представляют в Минстрой Чувашии заявку на получение субвенции (далее – заявка). 9. Субвенции на указанные цели перечисляются с лицевого счета получателя средств республиканского бюджета Чувашской Республики – Минстроя Чувашии, открытого в Министерстве финансов Чувашской Республики (далее – Минфин Чувашии),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органам местного самоуправления. Уполномоченный орган местного самоуправления ежемесячно не позднее 5 числа месяца, следующего за отчетным, представляет в Минстрой Чувашии и Минфин Чувашии отчет об использовании субвенции на проведение ремонта жилых помещений, собственниками которых являются заявители (далее – отчет), по форме согласно приложению № 2 к настоящим Правилам. 10. Минстрой Чувашии ежеквартально не позднее 10 числа месяца, следующего за отчетным периодом, представляет в Минфин Чувашии отчет о расходовании субвенций, полученных из республиканского бюджета Чувашской Республики, на проведение ремонтных работ. 11. Не использованные по состоянию на 1 января очередного финансового года остатки субвенций,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течение первых 10 рабочих дней очередного финансового года. В случае если неиспользованный остаток субвенций не перечислен в доход республиканского бюджета Чувашской Республики, указанные субвенции подлежат взысканию в доход республиканского бюджета Чувашской Республики в порядке, установленном Минфином Чувашии. При наличии потребности в не использованном в текущем финансовом году остатке субвенций указанный остаток в соответствии с решением Мин- строя Чувашии по согласованию с Минфином Чувашии может быть использован органами местного самоуправления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и бюджета городского округа, источником финансового обеспечения которых является субсидия. 12. Контроль за целевым использованием субвенций, выделенных на проведение ремонтных работ, осуществляется Минстроем Чувашии и Минфином Чувашии в порядке, установленном законодательством Российский Федерации и законодательством Чувашской Республики. _____________ Приложение № 1 к Порядку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_____________________________________________________________________ (наименование органа местного самоуправления муниципального района и городского округа) З А Я В Л Е Н И Е о проведении ремонта жилого помещения, собственником которого является ребенок-сирота и ребенок, оставшийся без попечения родителей, а также ребенок из числа детей-сирот и детей, оставшихся без </w:t>
      </w:r>
      <w:r w:rsidRPr="005E2007">
        <w:rPr>
          <w:rFonts w:ascii="Open Sans" w:eastAsia="Times New Roman" w:hAnsi="Open Sans" w:cs="Times New Roman"/>
          <w:color w:val="333333"/>
          <w:sz w:val="21"/>
          <w:szCs w:val="21"/>
          <w:lang w:eastAsia="ru-RU"/>
        </w:rPr>
        <w:lastRenderedPageBreak/>
        <w:t>попечения родителей, в возрасте от 14 до 23 лет _____________________________________________________________________ (фамилия, имя, отчество) 1. Адрес жилого помещения, собственником которого является ребенок-сирота и ребенок, оставшийся без попечения родителей, а также ребенок из числа детей-сирот и детей, оставшихся без попечения родителей, в возрасте от 14 до 23 лет: __________________________________________________________________________________________________________________________________________ 2. Наименование документа, удостоверяющего личность Дата выдачи Номер документа Дата рождения Кем выдан Место рождения 3. Прошу произвести ремонт жилого помещения, указанного в пункте 1 настоящего заявления. В соответствии с Федеральным законом «О персональных данных» даю согласие на автоматизированную, а также без использования средств автоматизации обработку моих персональных данных в целях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а именно на совершение действий, предусмотренных пунктом 3 статьи 3 Федерального закона «О персональных данных», со сведениями, представленными мной в _____________________ _____________________________________________________________________. (наименование органа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Перечень прилагаемых документов: 1. 2. 3. ___________________ __________________ ____________________________ (дата) (подпись) (расшифровка подписи) _____________________________________________________________________ (уведомление) Заявление о проведении ремонта жилых помещений принято: (Ф.И.О. и должность специалиста, принявшего заявление) __________________ __________________ / ____________________________ (дата) (подпись) (расшифровка подписи) ______________ _________ * Согласие на обработку персональных данных несовершеннолетних лиц подписывают их законные представители. Приложение № 2 к Порядку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 Т Ч Е Т об использовании субвенций из республиканского бюджета Чувашской Республики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по _____________________________________________________________________________________________ (наименование муниципального района (городского округа) по состоянию на _______________________ 20__ года (число, месяц) Количество отремонтированных жилых помещений Остаток на начало года, рублей Задолженность на начало года, рублей Утверждено на год, рублей Перечислено из республиканского бюджета Чувашской Республики, рублей Кассовые расходы, рублей Остаток средств на конец периода, рублей Задолженность на конец отчетного периода, рублей дебет кредит дебет кредит Руководитель органа местного самоуправления _____________ __________________________ (подпись) (расшифровка подписи) Начальник финансового отдела (управления) органа местного самоуправления _____________ __________________________ (подпись) (расшифровка подписи) М.П. Дата</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41"/>
    <w:rsid w:val="005E2007"/>
    <w:rsid w:val="00F32A4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00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00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566">
      <w:bodyDiv w:val="1"/>
      <w:marLeft w:val="0"/>
      <w:marRight w:val="0"/>
      <w:marTop w:val="0"/>
      <w:marBottom w:val="0"/>
      <w:divBdr>
        <w:top w:val="none" w:sz="0" w:space="0" w:color="auto"/>
        <w:left w:val="none" w:sz="0" w:space="0" w:color="auto"/>
        <w:bottom w:val="none" w:sz="0" w:space="0" w:color="auto"/>
        <w:right w:val="none" w:sz="0" w:space="0" w:color="auto"/>
      </w:divBdr>
      <w:divsChild>
        <w:div w:id="181752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2016-12-13T13:42:00Z</dcterms:created>
  <dcterms:modified xsi:type="dcterms:W3CDTF">2016-12-13T13:42:00Z</dcterms:modified>
</cp:coreProperties>
</file>