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8A" w:rsidRPr="00750D8A" w:rsidRDefault="00750D8A" w:rsidP="00750D8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750D8A">
        <w:rPr>
          <w:rFonts w:ascii="Arial" w:eastAsia="Times New Roman" w:hAnsi="Arial" w:cs="Arial"/>
          <w:b/>
          <w:bCs/>
          <w:color w:val="2D2D2D"/>
          <w:spacing w:val="2"/>
          <w:kern w:val="36"/>
          <w:sz w:val="46"/>
          <w:szCs w:val="46"/>
          <w:lang w:eastAsia="ru-RU"/>
        </w:rPr>
        <w:t>О ДЕТЯХ-СИРОТАХ И ДЕТЯХ, ОСТАВШИХСЯ БЕЗ ПОПЕЧЕНИЯ РОДИТЕЛЕЙ (с изменениями на: 16.11.2015)</w:t>
      </w:r>
    </w:p>
    <w:p w:rsidR="00750D8A" w:rsidRPr="00750D8A" w:rsidRDefault="00750D8A" w:rsidP="00750D8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0D8A">
        <w:rPr>
          <w:rFonts w:ascii="Arial" w:eastAsia="Times New Roman" w:hAnsi="Arial" w:cs="Arial"/>
          <w:color w:val="3C3C3C"/>
          <w:spacing w:val="2"/>
          <w:sz w:val="31"/>
          <w:szCs w:val="31"/>
          <w:lang w:eastAsia="ru-RU"/>
        </w:rPr>
        <w:t> </w:t>
      </w:r>
      <w:r w:rsidRPr="00750D8A">
        <w:rPr>
          <w:rFonts w:ascii="Arial" w:eastAsia="Times New Roman" w:hAnsi="Arial" w:cs="Arial"/>
          <w:color w:val="3C3C3C"/>
          <w:spacing w:val="2"/>
          <w:sz w:val="31"/>
          <w:szCs w:val="31"/>
          <w:lang w:eastAsia="ru-RU"/>
        </w:rPr>
        <w:br/>
        <w:t>ЗАКОН</w:t>
      </w:r>
    </w:p>
    <w:p w:rsidR="00750D8A" w:rsidRPr="00750D8A" w:rsidRDefault="00750D8A" w:rsidP="00750D8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0D8A">
        <w:rPr>
          <w:rFonts w:ascii="Arial" w:eastAsia="Times New Roman" w:hAnsi="Arial" w:cs="Arial"/>
          <w:color w:val="3C3C3C"/>
          <w:spacing w:val="2"/>
          <w:sz w:val="31"/>
          <w:szCs w:val="31"/>
          <w:lang w:eastAsia="ru-RU"/>
        </w:rPr>
        <w:t> ЗАБАЙКАЛЬСКОГО КРАЯ </w:t>
      </w:r>
    </w:p>
    <w:p w:rsidR="00750D8A" w:rsidRPr="00750D8A" w:rsidRDefault="00750D8A" w:rsidP="00750D8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0D8A">
        <w:rPr>
          <w:rFonts w:ascii="Arial" w:eastAsia="Times New Roman" w:hAnsi="Arial" w:cs="Arial"/>
          <w:color w:val="3C3C3C"/>
          <w:spacing w:val="2"/>
          <w:sz w:val="31"/>
          <w:szCs w:val="31"/>
          <w:lang w:eastAsia="ru-RU"/>
        </w:rPr>
        <w:t>от 18 декабря 2009 года N 315-ЗЗК</w:t>
      </w:r>
    </w:p>
    <w:p w:rsidR="00750D8A" w:rsidRPr="00750D8A" w:rsidRDefault="00750D8A" w:rsidP="00750D8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50D8A">
        <w:rPr>
          <w:rFonts w:ascii="Arial" w:eastAsia="Times New Roman" w:hAnsi="Arial" w:cs="Arial"/>
          <w:color w:val="3C3C3C"/>
          <w:spacing w:val="2"/>
          <w:sz w:val="31"/>
          <w:szCs w:val="31"/>
          <w:lang w:eastAsia="ru-RU"/>
        </w:rPr>
        <w:t>О ДЕТЯХ-СИРОТАХ И ДЕТЯХ, ОСТАВШИХСЯ БЕЗ ПОПЕЧЕНИЯ РОДИТЕЛЕЙ</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Законов Забайкальского края от 28.09.2010 N 402-ЗЗК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09.03.2011 N 464-ЗЗК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01.11.2011 N 576-ЗЗК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24.11.2011 N 587-ЗЗК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28.02.2012 N 638-ЗЗК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04.06.2012 N 666-ЗЗК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26.12.2012 N 774-ЗЗК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09.04.2014 N 963-ЗЗК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28.04.2014 N 971-ЗЗК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23.07.2014 N 1025-ЗЗК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28.07.2014 N 1030-ЗЗК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25.09.2014 N 1044-ЗЗК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16.11.2015 N 1242-ЗЗК</w:t>
      </w:r>
      <w:r w:rsidRPr="00750D8A">
        <w:rPr>
          <w:rFonts w:ascii="Arial" w:eastAsia="Times New Roman" w:hAnsi="Arial" w:cs="Arial"/>
          <w:color w:val="2D2D2D"/>
          <w:spacing w:val="2"/>
          <w:sz w:val="21"/>
          <w:szCs w:val="21"/>
          <w:lang w:eastAsia="ru-RU"/>
        </w:rPr>
        <w:t>, с изм., внесенными </w:t>
      </w:r>
      <w:r w:rsidRPr="00750D8A">
        <w:rPr>
          <w:rFonts w:ascii="Arial" w:eastAsia="Times New Roman" w:hAnsi="Arial" w:cs="Arial"/>
          <w:color w:val="00466E"/>
          <w:spacing w:val="2"/>
          <w:sz w:val="21"/>
          <w:szCs w:val="21"/>
          <w:u w:val="single"/>
          <w:lang w:eastAsia="ru-RU"/>
        </w:rPr>
        <w:t>Законом Забайкальского края от 23.12.2014 N 1110-ЗЗК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Принят</w:t>
      </w:r>
      <w:r w:rsidRPr="00750D8A">
        <w:rPr>
          <w:rFonts w:ascii="Arial" w:eastAsia="Times New Roman" w:hAnsi="Arial" w:cs="Arial"/>
          <w:color w:val="2D2D2D"/>
          <w:spacing w:val="2"/>
          <w:sz w:val="21"/>
          <w:szCs w:val="21"/>
          <w:lang w:eastAsia="ru-RU"/>
        </w:rPr>
        <w:br/>
        <w:t>Законодательным Собранием</w:t>
      </w:r>
      <w:r w:rsidRPr="00750D8A">
        <w:rPr>
          <w:rFonts w:ascii="Arial" w:eastAsia="Times New Roman" w:hAnsi="Arial" w:cs="Arial"/>
          <w:color w:val="2D2D2D"/>
          <w:spacing w:val="2"/>
          <w:sz w:val="21"/>
          <w:szCs w:val="21"/>
          <w:lang w:eastAsia="ru-RU"/>
        </w:rPr>
        <w:br/>
        <w:t>Забайкальского края</w:t>
      </w:r>
      <w:r w:rsidRPr="00750D8A">
        <w:rPr>
          <w:rFonts w:ascii="Arial" w:eastAsia="Times New Roman" w:hAnsi="Arial" w:cs="Arial"/>
          <w:color w:val="2D2D2D"/>
          <w:spacing w:val="2"/>
          <w:sz w:val="21"/>
          <w:szCs w:val="21"/>
          <w:lang w:eastAsia="ru-RU"/>
        </w:rPr>
        <w:br/>
        <w:t>16 декабря 2009 года </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Настоящий Закон края регулирует отношения, возникающие в связи с предоставлением и обеспечением органами государственной власти Забайкальского края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с выплатой денежного вознаграждения, причитающегося опекунам (попечителям), приемным родителям, ежемесячными денежными выплатами на содержание детей в семьях опекунов (попечителей) и приемных семьях.</w:t>
      </w:r>
    </w:p>
    <w:p w:rsidR="00750D8A" w:rsidRPr="00750D8A" w:rsidRDefault="00750D8A" w:rsidP="00750D8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50D8A">
        <w:rPr>
          <w:rFonts w:ascii="Arial" w:eastAsia="Times New Roman" w:hAnsi="Arial" w:cs="Arial"/>
          <w:color w:val="4C4C4C"/>
          <w:spacing w:val="2"/>
          <w:sz w:val="29"/>
          <w:szCs w:val="29"/>
          <w:lang w:eastAsia="ru-RU"/>
        </w:rPr>
        <w:t>Глава 1. ЕЖЕМЕСЯЧНОЕ ДЕНЕЖНОЕ ВОЗНАГРАЖДЕНИЕ, ПРИЧИТАЮЩЕЕСЯ ПРИЕМНЫМ РОДИТЕЛЯМ. РАЗМЕР И ПОРЯДОК ОСУЩЕСТВЛЕНИЯ ЕЖЕМЕСЯЧНЫХ ДЕНЕЖНЫХ ВЫПЛАТ НА СОДЕРЖАНИЕ ДЕТЕЙ-СИРОТ И ДЕТЕЙ, ОСТАВШИХСЯ БЕЗ ПОПЕЧЕНИЯ РОДИТЕЛЕЙ, В СЕМЬЯХ ОПЕКУНОВ (ПОПЕЧИТЕЛЕЙ) И ПРИЕМНЫХ СЕМЬЯХ</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1. Ежемесячное денежное вознаграждение, причитающееся приемным родителям</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Закона Забайкальского края от 28.09.2010 N 402-ЗЗК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Дети-сироты и дети, оставшиеся без попечения родителей, могут быть переданы на воспитание в приемную семью.</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Приемные родители имеют право на ежемесячное денежное вознаграждение.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lastRenderedPageBreak/>
        <w:br/>
        <w:t>3. Выплата ежемесячного денежного вознаграждения, причитающегося приемным родителям (далее - вознаграждение), осуществляется органом опеки и попечительства в соответствии с договором о приемной семье.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случае назначения опекунами (попечителями) в отношении ребенка-сироты или ребенка, оставшегося без попечения родителей, обоих приемных родителей по желанию приемных родителей выплата вознаграждения может осуществляться одному из приемных родителей либо обоим приемным родителям в определяемой ими пропорции. Распределение вознаграждения между приемными родителями устанавливается договором о приемной семье.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Вознаграждение устанавливается в следующих размерах:</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 за взятого на воспитание одного ребенка - 2540 рублей;</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за взятых на воспитание двух детей - 5070 рублей;</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за взятых на воспитание трех детей - 7230 рублей.</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5. Размер вознаграждения, установленный пунктом 3 части 4 настоящей статьи, увеличивается на 10 процентов за каждого последующего за третьим ребенка-сироту или ребенка, оставшегося без попечения родителей, взятого на воспитание в приемную семью.</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6. Размер вознаграждения, установленный в соответствии с частями 4, 5 настоящей статьи, увеличивается на 50 процентов за каждого взятого на воспитание ребенка-сироту или ребенка, оставшегося без попечения родителей, не достигшего трехлетнего возраста, или с ограниченными возможностями здоровья, или ребенка-инвалида.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случае, если приемные родители имеют право на указанное в абзаце первом настоящей части увеличение размера вознаграждения по нескольким основаниям в отношении одного ребенка-сироты или ребенка, оставшегося без попечения родителей, то увеличение размера вознаграждения производится по одному из оснований по выбору приемных родителей.</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7. Размер вознаграждения определяется с применением районных коэффициентов к заработной плате, установленных федеральным законодательством, с учетом отчислений по страховым взносам на обязательное пенсионное страхование, страховым взносам на обязательное медицинское страхование, страховым взносам на обязательное социальное страхование на случай временной нетрудоспособности и в связи с материнством.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8. Финансирование вознаграждения осуществляется за счет средств бюджета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9. Размер вознаграждения увеличивается (индексируется) одновременно с увеличением (индексацией) заработной платы работников бюджетной сферы края и в тех же размерах.</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lastRenderedPageBreak/>
        <w:t>Статья 2. Размер ежемесячных денежных выплат на содержание детей-сирот и детей, оставшихся без попечения родителей, в семьях опекунов (попечителей) и приемных семьях</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Закона Забайкальского края от 28.04.2014 N 971-ЗЗК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Размер ежемесячных денежных выплат на содержание детей-сирот и детей, оставшихся без попечения родителей, в семьях опекунов (попечителей) и приемных семьях составляет:</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 ежемесячные денежные выплаты на содержание детей дошкольного возраста - 4216 рублей на каждого ребенка;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ежемесячные денежные выплаты на содержание детей школьного возраста - 4875 рублей на каждого ребенка.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Размер ежемесячных денежных выплат на содержание детей-сирот и детей, оставшихся без попечения родителей, в семьях опекунов (попечителей) и приемных семьях увеличивается на районный коэффициент, действующий на территории Забайкальского края в соответствии с федеральным законодательством.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Ежемесячная денежная выплата на содержание детей-сирот и детей, оставшихся без попечения родителей, в семьях опекунов (попечителей) и приемных семьях подлежит индексации, размер и сроки которой устанавливаются законом Забайкальского края о бюджете края на соответствующий финансовый год и плановый период.</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3. Порядок осуществления ежемесячных денежных выплат на содержание детей-сирот и детей, оставшихся без попечения родителей, в семьях опекунов (попечителей)</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В случае назначения нескольких опекунов (попечителей) ежемесячная денежная выплата производится опекуну (попечителю), с которым постоянно или преимущественно проживает ребенок, по месту жительства опекуна (попечителя).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2 - 2.1. Утратили силу. - </w:t>
      </w:r>
      <w:r w:rsidRPr="00750D8A">
        <w:rPr>
          <w:rFonts w:ascii="Arial" w:eastAsia="Times New Roman" w:hAnsi="Arial" w:cs="Arial"/>
          <w:color w:val="00466E"/>
          <w:spacing w:val="2"/>
          <w:sz w:val="21"/>
          <w:szCs w:val="21"/>
          <w:u w:val="single"/>
          <w:lang w:eastAsia="ru-RU"/>
        </w:rPr>
        <w:t>Закон Забайкальского края от 28.04.2014 N 971-ЗЗК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Назначение ежемесячной денежной выплаты на содержание ребенка, находящегося под опекой (попечительством) (далее - ежемесячная денежная выплата на содержание ребенка), осуществляется на основании решения органа опеки и попечительства о назначении опекуна (попечителя), в том числе в случае установления предварительных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Закона Забайкальского края от 28.04.2014 N 971-ЗЗК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Утратила силу. - </w:t>
      </w:r>
      <w:r w:rsidRPr="00750D8A">
        <w:rPr>
          <w:rFonts w:ascii="Arial" w:eastAsia="Times New Roman" w:hAnsi="Arial" w:cs="Arial"/>
          <w:color w:val="00466E"/>
          <w:spacing w:val="2"/>
          <w:sz w:val="21"/>
          <w:szCs w:val="21"/>
          <w:u w:val="single"/>
          <w:lang w:eastAsia="ru-RU"/>
        </w:rPr>
        <w:t>Закон Забайкальского края от 28.04.2014 N 971-ЗЗК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5. Ежемесячная денежная выплата на содержание ребенка производится опекуну (попечителю) органом опеки и попечительства со дня назначения опекуна (попечителя), в том числе в случае установления предварительных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(часть 5 в ред. </w:t>
      </w:r>
      <w:r w:rsidRPr="00750D8A">
        <w:rPr>
          <w:rFonts w:ascii="Arial" w:eastAsia="Times New Roman" w:hAnsi="Arial" w:cs="Arial"/>
          <w:color w:val="00466E"/>
          <w:spacing w:val="2"/>
          <w:sz w:val="21"/>
          <w:szCs w:val="21"/>
          <w:u w:val="single"/>
          <w:lang w:eastAsia="ru-RU"/>
        </w:rPr>
        <w:t>Закона Забайкальского края от 28.04.2014 N 971-ЗЗК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lastRenderedPageBreak/>
        <w:t>6. Ежемесячная денежная выплата на содержание ребенка производится опекуну (попечителю) в полном размере органом опеки и попечительства не позднее 15-го числа каждого месяца или пересылается с согласия опекуна (попечителя) в этот же срок по почте.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7. Ежемесячная денежная выплата на содержание ребенка назначается и выплачивается опекуну (попечителю) до достижения подопечным 18-летнего возраста, включая месяц его рождения.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Ежемесячная денежная выплата на содержание ребенка опекуну (попечителю) прекращается в связи с прекращением опеки (попечительства) по основаниям, предусмотренным действующим федеральным законодательством.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8. Прекращение ежемесячной денежной выплаты на содержание ребенка опекуну (попечителю) производится на основании решения органа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9. О прекращении ежемесячной денежной выплаты на содержание ребенка опекун (попечитель) извещается письменно органом опеки и попечительства в течение 10 рабочих дней со дня принятия решения.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10. В случае если опекуну (попечителю) стало известно о том, что родители могут самостоятельно заниматься воспитанием и содержанием ребенка, он обязан в течение 10 рабочих дней известить об этом соответствующий орган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11. Ежемесячные денежные выплаты на содержание ребенка, не полученные опекуном (попечителем) по вине органа опеки и попечительства, выплачиваются за весь период невыплаты.</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12. Излишне произведенные и полученные ежемесячные денежные выплаты на содержание ребенка взыскиваются с опекуна (попечителя), если переплата произошла в результате злоупотребления со стороны получателя. Взыскание излишне произведенных ежемесячных денежных выплат на содержание ребенка осуществляется в судебном порядке.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13. Опекун (попечитель) обязан извещать орган опеки и попечительства о своем переезде. При переезде опекуна (попечителя), получающего ежемесячную денежную выплату на содержание ребенка, выплата производится органом опеки и попечительства по новому постоянному месту жительства после получения личного дела подопечного и его постановки на учет в органе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14. При переезде ребенка от одного опекуна (попечителя) к другому (в случае назначения нескольких опекунов (попечителей) выплата производится органом опеки и попечительства по новому месту жительства ребенка после получения личного дела подопечного и его постановки на учет в органе опеки и попечительства.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15. Ежемесячная денежная выплата на содержание ребенка не назначается и не производится, если опекуны или попечители назначаются по заявлениям родителей в порядке, определенном частью 1 статьи 13 </w:t>
      </w:r>
      <w:r w:rsidRPr="00750D8A">
        <w:rPr>
          <w:rFonts w:ascii="Arial" w:eastAsia="Times New Roman" w:hAnsi="Arial" w:cs="Arial"/>
          <w:color w:val="00466E"/>
          <w:spacing w:val="2"/>
          <w:sz w:val="21"/>
          <w:szCs w:val="21"/>
          <w:u w:val="single"/>
          <w:lang w:eastAsia="ru-RU"/>
        </w:rPr>
        <w:t xml:space="preserve">Федерального закона от 24 апреля 2008 года N </w:t>
      </w:r>
      <w:r w:rsidRPr="00750D8A">
        <w:rPr>
          <w:rFonts w:ascii="Arial" w:eastAsia="Times New Roman" w:hAnsi="Arial" w:cs="Arial"/>
          <w:color w:val="00466E"/>
          <w:spacing w:val="2"/>
          <w:sz w:val="21"/>
          <w:szCs w:val="21"/>
          <w:u w:val="single"/>
          <w:lang w:eastAsia="ru-RU"/>
        </w:rPr>
        <w:lastRenderedPageBreak/>
        <w:t>48-ФЗ "Об опеке и попечительстве"</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16. Утратила силу. - </w:t>
      </w:r>
      <w:r w:rsidRPr="00750D8A">
        <w:rPr>
          <w:rFonts w:ascii="Arial" w:eastAsia="Times New Roman" w:hAnsi="Arial" w:cs="Arial"/>
          <w:color w:val="00466E"/>
          <w:spacing w:val="2"/>
          <w:sz w:val="21"/>
          <w:szCs w:val="21"/>
          <w:u w:val="single"/>
          <w:lang w:eastAsia="ru-RU"/>
        </w:rPr>
        <w:t>Закон Забайкальского края от 28.04.2014 N 971-ЗЗК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17. Финансирование ежемесячных денежных выплат на содержание ребенка осуществляется за счет средств бюджета края.</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4. Порядок осуществления ежемесячных денежных выплат на содержание детей-сирот и детей, оставшихся без попечения родителей, в приемных семьях</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Ежемесячная денежная выплата на содержание каждого ребенка, передаваемого на воспитание в приемную семью (далее - ежемесячная выплата), назначается и выплачивается на основании договора о приемной семье.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Ежемесячная выплата перечисляется на счета приемных родителей (родителя) не позднее 20-го числа каждого месяца.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Ежемесячная выплата назначается и выплачивается приемным родителям (родителю) до достижения подопечным 18-летнего возраста, включая месяц его рождения.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Ежемесячная выплата приемным родителям (родителю) прекращается по следующим основаниям: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1) прекращение срока действия договора о приемной семье;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досрочное расторжение договора о приемной семье по основаниям, установленным федеральным законодательством.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5. Ежемесячные выплаты прекращаются со дня прекращения срока действия договора либо со дня досрочного расторжения договора.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6. Ежемесячные выплаты, не полученные приемными родителями (родителем) по вине органа опеки и попечительства, выплачиваются за весь период невыплаты.</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7. Взыскание излишне произведенных ежемесячных выплат осуществляется в судебном порядке.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8. Финансирование ежемесячных выплат осуществляется за счет средств бюджета края.</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5. Случаи, размер и порядок выплаты ежемесячного денежного вознаграждения опекунам (попечителям) за счет средств бюджета края</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Выплата ежемесячного денежного вознаграждения опекуну (попечителю) за счет средств бюджета края (далее - ежемесячное вознаграждение) производится в случае принятия под опеку (попечительство) ребенка-сироты или ребенка, оставшегося без попечения родителей, который на момент передачи под опеку (попечительство) относится к категории детей с ограниченными возможностями здоровья, то есть имеет недостатки в физическом и (или) психическом развитии.</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lastRenderedPageBreak/>
        <w:t>2. Ежемесячное вознаграждение не выплачивается в случае назначения опекуна (попечителя) по совместному заявлению родителей на период, когда они по уважительным причинам не могут исполнять свои родительские обязанности.</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Ежемесячное вознаграждение выплачивается в размере 3750 рублей за каждого ребенка, относящегося к категории, указанной в части 1 настоящей статьи.</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Размер ежемесячного вознаграждения определяется с применением районных коэффициентов к заработной плате, установленных федеральным законодательством, с учетом отчислений по страховым взносам на обязательное пенсионное страхование, страховым взносам на обязательное медицинское страхование, страховым взносам на обязательное социальное страхование на случай временной нетрудоспособности и в связи с материнством.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(абзац введен </w:t>
      </w:r>
      <w:r w:rsidRPr="00750D8A">
        <w:rPr>
          <w:rFonts w:ascii="Arial" w:eastAsia="Times New Roman" w:hAnsi="Arial" w:cs="Arial"/>
          <w:color w:val="00466E"/>
          <w:spacing w:val="2"/>
          <w:sz w:val="21"/>
          <w:szCs w:val="21"/>
          <w:u w:val="single"/>
          <w:lang w:eastAsia="ru-RU"/>
        </w:rPr>
        <w:t>Законом Забайкальского края от 28.09.2010 N 402-ЗЗК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Ежемесячное вознаграждение не выплачивается в случае получения вознаграждения за счет средств третьих лиц или доходов от имущества ребенка.</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5. Ежемесячное вознаграждение выплачивается с момента заключения договора об осуществлении опеки (попечительства) на возмездных условиях.</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6. Выплата ежемесячного вознаграждения производится органом опеки и попечительства не позднее 20-го числа каждого месяца с учетом времени фактического исполнения обязанностей опекуна (попечителя) в расчетном периоде.</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7. При наличии обстоятельств, являющихся основанием для досрочного расторжения договора или изменения его условий, документы, подтверждающие такие обстоятельства, предоставляются опекуном (попечителем) в орган опеки и попечительства в течение 10 рабочих дней с момента возникновения указанных обстоятельств.</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8. При обнаружении случаев сокрытия опекуном (попечителем) фактов, являющихся основанием для досрочного расторжения договора или изменения его условий, неправомерно полученные средства взыскиваются с опекуна (попечителя) в соответствии с законодательством.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9. Основанием для прекращения выплаты ежемесячного вознаграждения является окончание срока действия договора или его досрочное расторжение.</w:t>
      </w:r>
    </w:p>
    <w:p w:rsidR="00750D8A" w:rsidRPr="00750D8A" w:rsidRDefault="00750D8A" w:rsidP="00750D8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50D8A">
        <w:rPr>
          <w:rFonts w:ascii="Arial" w:eastAsia="Times New Roman" w:hAnsi="Arial" w:cs="Arial"/>
          <w:color w:val="4C4C4C"/>
          <w:spacing w:val="2"/>
          <w:sz w:val="29"/>
          <w:szCs w:val="29"/>
          <w:lang w:eastAsia="ru-RU"/>
        </w:rPr>
        <w:t>Глава 2. ПРЕДОСТАВЛЕНИЕ И ОБЕСПЕЧЕНИЕ ОРГАНАМИ ГОСУДАРСТВЕННОЙ ВЛАСТИ ЗАБАЙКАЛЬСКОГО КРАЯ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lastRenderedPageBreak/>
        <w:t>Статья 6. Дополнительные гарантии права на образование</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Закона Забайкальского края от 28.09.2010 N 402-ЗЗК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Утратила силу. - </w:t>
      </w:r>
      <w:r w:rsidRPr="00750D8A">
        <w:rPr>
          <w:rFonts w:ascii="Arial" w:eastAsia="Times New Roman" w:hAnsi="Arial" w:cs="Arial"/>
          <w:color w:val="00466E"/>
          <w:spacing w:val="2"/>
          <w:sz w:val="21"/>
          <w:szCs w:val="21"/>
          <w:u w:val="single"/>
          <w:lang w:eastAsia="ru-RU"/>
        </w:rPr>
        <w:t>Закон Забайкальского края от 09.04.2014 N 963-ЗЗК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Закона Забайкальского края от 09.04.2014 N 963-ЗЗК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бюджета края или местных бюджетов, а также обучающимся, потерявшим в период обучения обоих родителей или единственного родителя, до завершения обучения предоставляются бесплатное питание, бесплатный комплект одежды, обуви и мягкого инвентаря по нормам, утверждаемым Правительством Забайкальского края, бесплатное общежитие и бесплатное медицинское обеспечение или возмещается их полная стоимость.</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Законов Забайкальского края от 09.04.2014 N 963-ЗЗК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28.07.2014 N 1030-ЗЗК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16.11.2015 N 1242-ЗЗК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края или местных бюджетов по основным образовательным программам, наряду с полным государственным обеспечением выплачиваются стипендия в соответствии с </w:t>
      </w:r>
      <w:r w:rsidRPr="00750D8A">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r w:rsidRPr="00750D8A">
        <w:rPr>
          <w:rFonts w:ascii="Arial" w:eastAsia="Times New Roman" w:hAnsi="Arial" w:cs="Arial"/>
          <w:color w:val="2D2D2D"/>
          <w:spacing w:val="2"/>
          <w:sz w:val="21"/>
          <w:szCs w:val="21"/>
          <w:lang w:eastAsia="ru-RU"/>
        </w:rPr>
        <w:t>, ежегодное пособие на приобретение учебной литературы и письменных принадлежностей в размере трехмесячной стипендии, а также 100 процентов заработной платы, начисленной в период производственного обучения и производственной практики.</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Законов Забайкальского края от 04.06.2012 N 666-ЗЗК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09.04.2014 N 963-ЗЗК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16.11.2015 N 1242-ЗЗК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 xml:space="preserve">Размер и порядок выплаты ежегодного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края или местных бюджетов по основным образовательным программам, устанавливаются Правительством </w:t>
      </w:r>
      <w:r w:rsidRPr="00750D8A">
        <w:rPr>
          <w:rFonts w:ascii="Arial" w:eastAsia="Times New Roman" w:hAnsi="Arial" w:cs="Arial"/>
          <w:color w:val="2D2D2D"/>
          <w:spacing w:val="2"/>
          <w:sz w:val="21"/>
          <w:szCs w:val="21"/>
          <w:lang w:eastAsia="ru-RU"/>
        </w:rPr>
        <w:lastRenderedPageBreak/>
        <w:t>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Законов Забайкальского края от 04.06.2012 N 666-ЗЗК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09.04.2014 N 963-ЗЗК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16.11.2015 N 1242-ЗЗК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5. Выпускники организаций, осуществляющих образовательную деятельность, обучавшиеся по основным образовательным программам за счет средств бюджета края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бюджета края или местных бюджетов, однократно обеспечиваются за счет средств организаций, в которых они обучались и (или) содержались, воспитывались, одеждой, обувью, мягким инвентарем, оборудованием и единовременным пособием в размере 500 рублей в порядке, устанавливаемом исполнительным органом государственной власти Забайкальского края, уполномоченным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(часть 5 в ред. </w:t>
      </w:r>
      <w:r w:rsidRPr="00750D8A">
        <w:rPr>
          <w:rFonts w:ascii="Arial" w:eastAsia="Times New Roman" w:hAnsi="Arial" w:cs="Arial"/>
          <w:color w:val="00466E"/>
          <w:spacing w:val="2"/>
          <w:sz w:val="21"/>
          <w:szCs w:val="21"/>
          <w:u w:val="single"/>
          <w:lang w:eastAsia="ru-RU"/>
        </w:rPr>
        <w:t>Закона Забайкальского края от 16.11.2015 N 1242-ЗЗК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6.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края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устанавливаемом исполнительным органом государственной власти Забайкальского края, уполномоченным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Законов Забайкальского края от 04.06.2012 N 666-ЗЗК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09.04.2014 N 963-ЗЗК</w:t>
      </w:r>
      <w:r w:rsidRPr="00750D8A">
        <w:rPr>
          <w:rFonts w:ascii="Arial" w:eastAsia="Times New Roman" w:hAnsi="Arial" w:cs="Arial"/>
          <w:color w:val="2D2D2D"/>
          <w:spacing w:val="2"/>
          <w:sz w:val="21"/>
          <w:szCs w:val="21"/>
          <w:lang w:eastAsia="ru-RU"/>
        </w:rPr>
        <w:t>, </w:t>
      </w:r>
      <w:r w:rsidRPr="00750D8A">
        <w:rPr>
          <w:rFonts w:ascii="Arial" w:eastAsia="Times New Roman" w:hAnsi="Arial" w:cs="Arial"/>
          <w:color w:val="00466E"/>
          <w:spacing w:val="2"/>
          <w:sz w:val="21"/>
          <w:szCs w:val="21"/>
          <w:u w:val="single"/>
          <w:lang w:eastAsia="ru-RU"/>
        </w:rPr>
        <w:t>от 16.11.2015 N 1242-ЗЗК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7. Лицам из числа детей-сирот и детей, оставшихся без попечения родителей, ранее находившимся под опекой (попечительством), достигшим возраста 18 лет и продолжающим обучение по очной форме обучения в общеобразовательных организациях, осуществляются ежемесячные денежные выплаты в размере, равном размеру ежемесячных денежных выплат на содержание детей-сирот и детей, оставшихся без попечения родителей, в семьях опекунов (попечителей) и приемных семьях, установленному пунктом 2 части 1 статьи 2 настоящего Закона края, до окончания обучения в общеобразовательных организациях. При этом указанный размер ежемесячных денежных выплат увеличивается на районный коэффициент, действующий на территории Забайкальского края в соответствии с федеральным законодательством.</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Закона Забайкальского края от 09.04.2014 N 963-ЗЗК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 xml:space="preserve">Указанные ежемесячные денежные выплаты осуществляются органом опеки и попечительства не позднее 1-го числа месяца, следующего за текущим месяцем, путем перечисления денежных средств на счет, открытый в кредитной организации на имя </w:t>
      </w:r>
      <w:r w:rsidRPr="00750D8A">
        <w:rPr>
          <w:rFonts w:ascii="Arial" w:eastAsia="Times New Roman" w:hAnsi="Arial" w:cs="Arial"/>
          <w:color w:val="2D2D2D"/>
          <w:spacing w:val="2"/>
          <w:sz w:val="21"/>
          <w:szCs w:val="21"/>
          <w:lang w:eastAsia="ru-RU"/>
        </w:rPr>
        <w:lastRenderedPageBreak/>
        <w:t>обучающегося.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(часть 7 введена Законом Забайкальского края от 09.03.2010 N 464-ЗЗК)</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7. Дополнительные гарантии прав детей-сирот, лиц из числа детей-сирот на имущество и жилое помещение</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Закона Забайкальского края от 26.12.2012 N 774-ЗЗК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1. Детям-сиротам и детям, оставшимся без попечения родителей (далее также - дети-сироты), лицам из числа детей-сирот и детей, оставшихся без попечения родителей (далее также -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Забайкальского края по договорам найма специализированных жилых помещений в порядке, установленном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2. Органы опеки и попечительства во взаимодействии с исполнительным органом государственной власти Забайкальского края, осуществляющим контроль и региональный государственный жилищный надзор в области жилищных отношений, в пределах своей компетенции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обеспечением надлежащего санитарного и технического состояния этих жилых помещений.</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3. Исполнительный орган государственной власти Забайкальского края, уполномоченный Правительством Забайкальского края, в порядке, установленном законом Забайкальского края, формирует список детей-сирот, лиц из числа детей-сирот, которые подлежат обеспечению жилыми помещениями в соответствии с частью 1 настоящей статьи.</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4. Проживание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части 4 статьи 8 </w:t>
      </w:r>
      <w:r w:rsidRPr="00750D8A">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r w:rsidRPr="00750D8A">
        <w:rPr>
          <w:rFonts w:ascii="Arial" w:eastAsia="Times New Roman" w:hAnsi="Arial" w:cs="Arial"/>
          <w:color w:val="2D2D2D"/>
          <w:spacing w:val="2"/>
          <w:sz w:val="21"/>
          <w:szCs w:val="21"/>
          <w:lang w:eastAsia="ru-RU"/>
        </w:rPr>
        <w:t> (в редакции </w:t>
      </w:r>
      <w:r w:rsidRPr="00750D8A">
        <w:rPr>
          <w:rFonts w:ascii="Arial" w:eastAsia="Times New Roman" w:hAnsi="Arial" w:cs="Arial"/>
          <w:color w:val="00466E"/>
          <w:spacing w:val="2"/>
          <w:sz w:val="21"/>
          <w:szCs w:val="21"/>
          <w:u w:val="single"/>
          <w:lang w:eastAsia="ru-RU"/>
        </w:rPr>
        <w:t>Федерального закона от 29 февраля 2012 года N 15-ФЗ</w:t>
      </w:r>
      <w:r w:rsidRPr="00750D8A">
        <w:rPr>
          <w:rFonts w:ascii="Arial" w:eastAsia="Times New Roman" w:hAnsi="Arial" w:cs="Arial"/>
          <w:color w:val="2D2D2D"/>
          <w:spacing w:val="2"/>
          <w:sz w:val="21"/>
          <w:szCs w:val="21"/>
          <w:lang w:eastAsia="ru-RU"/>
        </w:rPr>
        <w:t>), либо иных обстоятельств, установленных законом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Порядок установления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lastRenderedPageBreak/>
        <w:br/>
        <w:t>5. Срок действия договора найма специализированного жилого помещения, предоставляемого в соответствии с частью 1 настоящей статьи, составляет пять лет.</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исполнительного органа государственной власти Забайкальского края, осуществляющего управление государственным жилищным фондом. Порядок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устанавливается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исполнительный орган государственной власти Забайкальского края,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1 настоящей статьи, договор социального найма в отношении данного жилого помещения в порядке, установленном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6. Дети-сироты, лица из числа детей-сирот, имеющие на праве собственности жилые помещения, нуждающиеся в капитальном ремонте, за исключением случаев, когда данные жилые помещения находятся в собственности двух или более лиц (кроме указанных категорий), имеют право на проведение капитального ремонта данных жилых помещений за счет средств бюджета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Капитальный ремонт указанных жилых помещений производится однократно по достижении ребенком-сиротой, лицом из числа детей-сирот возраста 18 лет, а также в случае приобретения ими полной дееспособности до достижения совершеннолетия.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Закона Забайкальского края от 09.04.2014 N 963-ЗЗК</w:t>
      </w:r>
      <w:r w:rsidRPr="00750D8A">
        <w:rPr>
          <w:rFonts w:ascii="Arial" w:eastAsia="Times New Roman" w:hAnsi="Arial" w:cs="Arial"/>
          <w:color w:val="2D2D2D"/>
          <w:spacing w:val="2"/>
          <w:sz w:val="21"/>
          <w:szCs w:val="21"/>
          <w:lang w:eastAsia="ru-RU"/>
        </w:rPr>
        <w:t>)</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Порядок проведения капитального ремонта жилых помещений, принадлежащих на праве собственности детям-сиротам, лицам из числа детей-сирот, устанавливается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 xml:space="preserve">7. Детям-сиротам, лицам из числа детей-сирот, включенным в список, указанный в части 3 настоящей статьи, по достижении ими возраста 18 лет, а также в случае приобретения ими полной дееспособности до достижения совершеннолетия предоставляются жилые помещения для социальной защиты отдельных категорий граждан для временного проживания на период до предоставления детям-сиротам, лицам из числа детей-сирот жилых помещений специализированного жилищного фонда Забайкальского края по договорам найма специализированных жилых помещений. Порядок и условия </w:t>
      </w:r>
      <w:r w:rsidRPr="00750D8A">
        <w:rPr>
          <w:rFonts w:ascii="Arial" w:eastAsia="Times New Roman" w:hAnsi="Arial" w:cs="Arial"/>
          <w:color w:val="2D2D2D"/>
          <w:spacing w:val="2"/>
          <w:sz w:val="21"/>
          <w:szCs w:val="21"/>
          <w:lang w:eastAsia="ru-RU"/>
        </w:rPr>
        <w:lastRenderedPageBreak/>
        <w:t>предоставления детям-сиротам, лицам из числа детей-сирот жилых помещений для социальной защиты отдельных категорий граждан устанавливаются Правительством Забайкальского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(часть 7 введена </w:t>
      </w:r>
      <w:r w:rsidRPr="00750D8A">
        <w:rPr>
          <w:rFonts w:ascii="Arial" w:eastAsia="Times New Roman" w:hAnsi="Arial" w:cs="Arial"/>
          <w:color w:val="00466E"/>
          <w:spacing w:val="2"/>
          <w:sz w:val="21"/>
          <w:szCs w:val="21"/>
          <w:u w:val="single"/>
          <w:lang w:eastAsia="ru-RU"/>
        </w:rPr>
        <w:t>Законом Забайкальского края от 25.09.2014 N 1044-ЗЗК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8. Финансовое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750D8A" w:rsidRPr="00750D8A" w:rsidRDefault="00750D8A" w:rsidP="00750D8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(в редакции </w:t>
      </w:r>
      <w:r w:rsidRPr="00750D8A">
        <w:rPr>
          <w:rFonts w:ascii="Arial" w:eastAsia="Times New Roman" w:hAnsi="Arial" w:cs="Arial"/>
          <w:color w:val="00466E"/>
          <w:spacing w:val="2"/>
          <w:sz w:val="21"/>
          <w:szCs w:val="21"/>
          <w:u w:val="single"/>
          <w:lang w:eastAsia="ru-RU"/>
        </w:rPr>
        <w:t>Закона Забайкальского края от 24.11.2011 N 587-ЗЗК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Предусмотренные настоящим Законом края дополнительные гарантии для детей-сирот и детей, оставшихся без попечения родителей, а также лиц из числа детей-сирот и детей, оставшихся без попечения родителей, финансируются за счет средств бюджета края.</w:t>
      </w: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(в ред. </w:t>
      </w:r>
      <w:r w:rsidRPr="00750D8A">
        <w:rPr>
          <w:rFonts w:ascii="Arial" w:eastAsia="Times New Roman" w:hAnsi="Arial" w:cs="Arial"/>
          <w:color w:val="00466E"/>
          <w:spacing w:val="2"/>
          <w:sz w:val="21"/>
          <w:szCs w:val="21"/>
          <w:u w:val="single"/>
          <w:lang w:eastAsia="ru-RU"/>
        </w:rPr>
        <w:t>Закона Забайкальского края от 24.11.2011 N 587-ЗЗК</w:t>
      </w:r>
      <w:r w:rsidRPr="00750D8A">
        <w:rPr>
          <w:rFonts w:ascii="Arial" w:eastAsia="Times New Roman" w:hAnsi="Arial" w:cs="Arial"/>
          <w:color w:val="2D2D2D"/>
          <w:spacing w:val="2"/>
          <w:sz w:val="21"/>
          <w:szCs w:val="21"/>
          <w:lang w:eastAsia="ru-RU"/>
        </w:rPr>
        <w:t>)</w:t>
      </w:r>
    </w:p>
    <w:p w:rsidR="00750D8A" w:rsidRPr="00750D8A" w:rsidRDefault="00750D8A" w:rsidP="00750D8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50D8A">
        <w:rPr>
          <w:rFonts w:ascii="Arial" w:eastAsia="Times New Roman" w:hAnsi="Arial" w:cs="Arial"/>
          <w:color w:val="4C4C4C"/>
          <w:spacing w:val="2"/>
          <w:sz w:val="29"/>
          <w:szCs w:val="29"/>
          <w:lang w:eastAsia="ru-RU"/>
        </w:rPr>
        <w:t>Глава 3. ЗАКЛЮЧИТЕЛЬНЫЕ ПОЛОЖЕНИЯ</w:t>
      </w:r>
    </w:p>
    <w:p w:rsidR="00750D8A" w:rsidRPr="00750D8A" w:rsidRDefault="00750D8A" w:rsidP="00750D8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50D8A">
        <w:rPr>
          <w:rFonts w:ascii="Arial" w:eastAsia="Times New Roman" w:hAnsi="Arial" w:cs="Arial"/>
          <w:color w:val="242424"/>
          <w:spacing w:val="2"/>
          <w:sz w:val="23"/>
          <w:szCs w:val="23"/>
          <w:lang w:eastAsia="ru-RU"/>
        </w:rPr>
        <w:t>Статья 9. Вступление в силу настоящего Закона края</w:t>
      </w:r>
    </w:p>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t>Настоящий Закон края вступает в силу через десять дней после дня его официального опубликования.</w:t>
      </w:r>
    </w:p>
    <w:tbl>
      <w:tblPr>
        <w:tblW w:w="0" w:type="auto"/>
        <w:tblCellMar>
          <w:left w:w="0" w:type="dxa"/>
          <w:right w:w="0" w:type="dxa"/>
        </w:tblCellMar>
        <w:tblLook w:val="04A0" w:firstRow="1" w:lastRow="0" w:firstColumn="1" w:lastColumn="0" w:noHBand="0" w:noVBand="1"/>
      </w:tblPr>
      <w:tblGrid>
        <w:gridCol w:w="4653"/>
        <w:gridCol w:w="4702"/>
      </w:tblGrid>
      <w:tr w:rsidR="00750D8A" w:rsidRPr="00750D8A" w:rsidTr="00750D8A">
        <w:trPr>
          <w:trHeight w:val="15"/>
        </w:trPr>
        <w:tc>
          <w:tcPr>
            <w:tcW w:w="5544" w:type="dxa"/>
            <w:hideMark/>
          </w:tcPr>
          <w:p w:rsidR="00750D8A" w:rsidRPr="00750D8A" w:rsidRDefault="00750D8A" w:rsidP="00750D8A">
            <w:pPr>
              <w:spacing w:after="0" w:line="240" w:lineRule="auto"/>
              <w:rPr>
                <w:rFonts w:ascii="Times New Roman" w:eastAsia="Times New Roman" w:hAnsi="Times New Roman" w:cs="Times New Roman"/>
                <w:sz w:val="2"/>
                <w:szCs w:val="24"/>
                <w:lang w:eastAsia="ru-RU"/>
              </w:rPr>
            </w:pPr>
          </w:p>
        </w:tc>
        <w:tc>
          <w:tcPr>
            <w:tcW w:w="5544" w:type="dxa"/>
            <w:hideMark/>
          </w:tcPr>
          <w:p w:rsidR="00750D8A" w:rsidRPr="00750D8A" w:rsidRDefault="00750D8A" w:rsidP="00750D8A">
            <w:pPr>
              <w:spacing w:after="0" w:line="240" w:lineRule="auto"/>
              <w:rPr>
                <w:rFonts w:ascii="Times New Roman" w:eastAsia="Times New Roman" w:hAnsi="Times New Roman" w:cs="Times New Roman"/>
                <w:sz w:val="2"/>
                <w:szCs w:val="24"/>
                <w:lang w:eastAsia="ru-RU"/>
              </w:rPr>
            </w:pPr>
          </w:p>
        </w:tc>
      </w:tr>
      <w:tr w:rsidR="00750D8A" w:rsidRPr="00750D8A" w:rsidTr="00750D8A">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0D8A" w:rsidRPr="00750D8A" w:rsidRDefault="00750D8A" w:rsidP="00750D8A">
            <w:pPr>
              <w:spacing w:after="0" w:line="315" w:lineRule="atLeast"/>
              <w:textAlignment w:val="baseline"/>
              <w:rPr>
                <w:rFonts w:ascii="Times New Roman" w:eastAsia="Times New Roman" w:hAnsi="Times New Roman" w:cs="Times New Roman"/>
                <w:color w:val="2D2D2D"/>
                <w:sz w:val="21"/>
                <w:szCs w:val="21"/>
                <w:lang w:eastAsia="ru-RU"/>
              </w:rPr>
            </w:pPr>
            <w:r w:rsidRPr="00750D8A">
              <w:rPr>
                <w:rFonts w:ascii="Times New Roman" w:eastAsia="Times New Roman" w:hAnsi="Times New Roman" w:cs="Times New Roman"/>
                <w:color w:val="2D2D2D"/>
                <w:sz w:val="21"/>
                <w:szCs w:val="21"/>
                <w:lang w:eastAsia="ru-RU"/>
              </w:rPr>
              <w:t>Председатель Законодательного</w:t>
            </w:r>
            <w:r w:rsidRPr="00750D8A">
              <w:rPr>
                <w:rFonts w:ascii="Times New Roman" w:eastAsia="Times New Roman" w:hAnsi="Times New Roman" w:cs="Times New Roman"/>
                <w:color w:val="2D2D2D"/>
                <w:sz w:val="21"/>
                <w:szCs w:val="21"/>
                <w:lang w:eastAsia="ru-RU"/>
              </w:rPr>
              <w:br/>
              <w:t>Собрания Забайкальского края</w:t>
            </w:r>
            <w:r w:rsidRPr="00750D8A">
              <w:rPr>
                <w:rFonts w:ascii="Times New Roman" w:eastAsia="Times New Roman" w:hAnsi="Times New Roman" w:cs="Times New Roman"/>
                <w:color w:val="2D2D2D"/>
                <w:sz w:val="21"/>
                <w:szCs w:val="21"/>
                <w:lang w:eastAsia="ru-RU"/>
              </w:rPr>
              <w:br/>
              <w:t>А.П.РОМАНОВ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0D8A" w:rsidRPr="00750D8A" w:rsidRDefault="00750D8A" w:rsidP="00750D8A">
            <w:pPr>
              <w:spacing w:after="0" w:line="315" w:lineRule="atLeast"/>
              <w:jc w:val="right"/>
              <w:textAlignment w:val="baseline"/>
              <w:rPr>
                <w:rFonts w:ascii="Times New Roman" w:eastAsia="Times New Roman" w:hAnsi="Times New Roman" w:cs="Times New Roman"/>
                <w:color w:val="2D2D2D"/>
                <w:sz w:val="21"/>
                <w:szCs w:val="21"/>
                <w:lang w:eastAsia="ru-RU"/>
              </w:rPr>
            </w:pPr>
            <w:r w:rsidRPr="00750D8A">
              <w:rPr>
                <w:rFonts w:ascii="Times New Roman" w:eastAsia="Times New Roman" w:hAnsi="Times New Roman" w:cs="Times New Roman"/>
                <w:color w:val="2D2D2D"/>
                <w:sz w:val="21"/>
                <w:szCs w:val="21"/>
                <w:lang w:eastAsia="ru-RU"/>
              </w:rPr>
              <w:t>Губернатор</w:t>
            </w:r>
            <w:r w:rsidRPr="00750D8A">
              <w:rPr>
                <w:rFonts w:ascii="Times New Roman" w:eastAsia="Times New Roman" w:hAnsi="Times New Roman" w:cs="Times New Roman"/>
                <w:color w:val="2D2D2D"/>
                <w:sz w:val="21"/>
                <w:szCs w:val="21"/>
                <w:lang w:eastAsia="ru-RU"/>
              </w:rPr>
              <w:br/>
              <w:t>Забайкальского края</w:t>
            </w:r>
            <w:r w:rsidRPr="00750D8A">
              <w:rPr>
                <w:rFonts w:ascii="Times New Roman" w:eastAsia="Times New Roman" w:hAnsi="Times New Roman" w:cs="Times New Roman"/>
                <w:color w:val="2D2D2D"/>
                <w:sz w:val="21"/>
                <w:szCs w:val="21"/>
                <w:lang w:eastAsia="ru-RU"/>
              </w:rPr>
              <w:br/>
              <w:t>Р.Ф.ГЕНИАТУЛИН</w:t>
            </w:r>
          </w:p>
        </w:tc>
      </w:tr>
    </w:tbl>
    <w:p w:rsidR="00750D8A" w:rsidRPr="00750D8A" w:rsidRDefault="00750D8A" w:rsidP="00750D8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0D8A">
        <w:rPr>
          <w:rFonts w:ascii="Arial" w:eastAsia="Times New Roman" w:hAnsi="Arial" w:cs="Arial"/>
          <w:color w:val="2D2D2D"/>
          <w:spacing w:val="2"/>
          <w:sz w:val="21"/>
          <w:szCs w:val="21"/>
          <w:lang w:eastAsia="ru-RU"/>
        </w:rPr>
        <w:br/>
      </w:r>
      <w:r w:rsidRPr="00750D8A">
        <w:rPr>
          <w:rFonts w:ascii="Arial" w:eastAsia="Times New Roman" w:hAnsi="Arial" w:cs="Arial"/>
          <w:color w:val="2D2D2D"/>
          <w:spacing w:val="2"/>
          <w:sz w:val="21"/>
          <w:szCs w:val="21"/>
          <w:lang w:eastAsia="ru-RU"/>
        </w:rPr>
        <w:br/>
        <w:t>Чита</w:t>
      </w:r>
      <w:r w:rsidRPr="00750D8A">
        <w:rPr>
          <w:rFonts w:ascii="Arial" w:eastAsia="Times New Roman" w:hAnsi="Arial" w:cs="Arial"/>
          <w:color w:val="2D2D2D"/>
          <w:spacing w:val="2"/>
          <w:sz w:val="21"/>
          <w:szCs w:val="21"/>
          <w:lang w:eastAsia="ru-RU"/>
        </w:rPr>
        <w:br/>
        <w:t>18 декабря 2009 года</w:t>
      </w:r>
      <w:r w:rsidRPr="00750D8A">
        <w:rPr>
          <w:rFonts w:ascii="Arial" w:eastAsia="Times New Roman" w:hAnsi="Arial" w:cs="Arial"/>
          <w:color w:val="2D2D2D"/>
          <w:spacing w:val="2"/>
          <w:sz w:val="21"/>
          <w:szCs w:val="21"/>
          <w:lang w:eastAsia="ru-RU"/>
        </w:rPr>
        <w:br/>
        <w:t>N 315-ЗЗК</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F6"/>
    <w:rsid w:val="00750D8A"/>
    <w:rsid w:val="00BF7BF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0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0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D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0D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0D8A"/>
    <w:rPr>
      <w:rFonts w:ascii="Times New Roman" w:eastAsia="Times New Roman" w:hAnsi="Times New Roman" w:cs="Times New Roman"/>
      <w:b/>
      <w:bCs/>
      <w:sz w:val="24"/>
      <w:szCs w:val="24"/>
      <w:lang w:eastAsia="ru-RU"/>
    </w:rPr>
  </w:style>
  <w:style w:type="paragraph" w:customStyle="1" w:styleId="headertext">
    <w:name w:val="headertext"/>
    <w:basedOn w:val="a"/>
    <w:rsid w:val="0075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0D8A"/>
  </w:style>
  <w:style w:type="paragraph" w:customStyle="1" w:styleId="formattext">
    <w:name w:val="formattext"/>
    <w:basedOn w:val="a"/>
    <w:rsid w:val="0075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0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0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0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D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0D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0D8A"/>
    <w:rPr>
      <w:rFonts w:ascii="Times New Roman" w:eastAsia="Times New Roman" w:hAnsi="Times New Roman" w:cs="Times New Roman"/>
      <w:b/>
      <w:bCs/>
      <w:sz w:val="24"/>
      <w:szCs w:val="24"/>
      <w:lang w:eastAsia="ru-RU"/>
    </w:rPr>
  </w:style>
  <w:style w:type="paragraph" w:customStyle="1" w:styleId="headertext">
    <w:name w:val="headertext"/>
    <w:basedOn w:val="a"/>
    <w:rsid w:val="0075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0D8A"/>
  </w:style>
  <w:style w:type="paragraph" w:customStyle="1" w:styleId="formattext">
    <w:name w:val="formattext"/>
    <w:basedOn w:val="a"/>
    <w:rsid w:val="0075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0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7591">
      <w:bodyDiv w:val="1"/>
      <w:marLeft w:val="0"/>
      <w:marRight w:val="0"/>
      <w:marTop w:val="0"/>
      <w:marBottom w:val="0"/>
      <w:divBdr>
        <w:top w:val="none" w:sz="0" w:space="0" w:color="auto"/>
        <w:left w:val="none" w:sz="0" w:space="0" w:color="auto"/>
        <w:bottom w:val="none" w:sz="0" w:space="0" w:color="auto"/>
        <w:right w:val="none" w:sz="0" w:space="0" w:color="auto"/>
      </w:divBdr>
      <w:divsChild>
        <w:div w:id="1506213930">
          <w:marLeft w:val="0"/>
          <w:marRight w:val="0"/>
          <w:marTop w:val="0"/>
          <w:marBottom w:val="0"/>
          <w:divBdr>
            <w:top w:val="none" w:sz="0" w:space="0" w:color="auto"/>
            <w:left w:val="none" w:sz="0" w:space="0" w:color="auto"/>
            <w:bottom w:val="none" w:sz="0" w:space="0" w:color="auto"/>
            <w:right w:val="none" w:sz="0" w:space="0" w:color="auto"/>
          </w:divBdr>
          <w:divsChild>
            <w:div w:id="1728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3949</Words>
  <Characters>22511</Characters>
  <Application>Microsoft Office Word</Application>
  <DocSecurity>0</DocSecurity>
  <Lines>187</Lines>
  <Paragraphs>52</Paragraphs>
  <ScaleCrop>false</ScaleCrop>
  <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2016-12-21T11:38:00Z</dcterms:created>
  <dcterms:modified xsi:type="dcterms:W3CDTF">2016-12-21T11:39:00Z</dcterms:modified>
</cp:coreProperties>
</file>